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1C" w:rsidRPr="00403D98" w:rsidRDefault="00DB7F75" w:rsidP="00791AA4">
      <w:pPr>
        <w:pStyle w:val="20"/>
        <w:spacing w:beforeLines="50"/>
        <w:ind w:firstLine="0"/>
        <w:rPr>
          <w:rFonts w:ascii="Times New Roman" w:hAnsi="Times New Roman"/>
          <w:b w:val="0"/>
          <w:bCs/>
        </w:rPr>
      </w:pPr>
      <w:r>
        <w:rPr>
          <w:rFonts w:ascii="Times New Roman" w:eastAsia="宋体" w:hAnsi="Times New Roman"/>
          <w:bCs/>
          <w:sz w:val="36"/>
          <w:szCs w:val="36"/>
        </w:rPr>
        <w:t>保险学（精算）</w:t>
      </w:r>
      <w:r w:rsidRPr="00403D98">
        <w:rPr>
          <w:rFonts w:ascii="Times New Roman" w:eastAsia="宋体" w:hAnsi="Times New Roman"/>
          <w:bCs/>
          <w:sz w:val="36"/>
          <w:szCs w:val="36"/>
        </w:rPr>
        <w:t>专业</w:t>
      </w:r>
      <w:r w:rsidRPr="00403D98">
        <w:rPr>
          <w:rFonts w:ascii="Times New Roman" w:eastAsia="宋体" w:hAnsi="Times New Roman"/>
          <w:bCs/>
          <w:sz w:val="36"/>
          <w:szCs w:val="36"/>
        </w:rPr>
        <w:t>“</w:t>
      </w:r>
      <w:r w:rsidRPr="00403D98">
        <w:rPr>
          <w:rFonts w:ascii="Times New Roman" w:eastAsia="宋体" w:hAnsi="Times New Roman"/>
          <w:bCs/>
          <w:sz w:val="36"/>
          <w:szCs w:val="36"/>
        </w:rPr>
        <w:t>外培</w:t>
      </w:r>
      <w:r w:rsidRPr="00403D98">
        <w:rPr>
          <w:rFonts w:ascii="Times New Roman" w:eastAsia="宋体" w:hAnsi="Times New Roman"/>
          <w:bCs/>
          <w:sz w:val="36"/>
          <w:szCs w:val="36"/>
        </w:rPr>
        <w:t>”</w:t>
      </w:r>
      <w:r w:rsidRPr="00403D98">
        <w:rPr>
          <w:rFonts w:ascii="Times New Roman" w:hAnsi="Times New Roman"/>
          <w:b w:val="0"/>
          <w:bCs/>
          <w:vertAlign w:val="superscript"/>
        </w:rPr>
        <w:footnoteReference w:id="1"/>
      </w:r>
      <w:r w:rsidRPr="00403D98">
        <w:rPr>
          <w:rFonts w:ascii="Times New Roman" w:eastAsia="宋体" w:hAnsi="Times New Roman"/>
          <w:bCs/>
          <w:sz w:val="36"/>
          <w:szCs w:val="36"/>
        </w:rPr>
        <w:t>项目培养方案</w:t>
      </w:r>
    </w:p>
    <w:p w:rsidR="00112D1C" w:rsidRPr="00403D98" w:rsidRDefault="00112D1C" w:rsidP="00112D1C">
      <w:pPr>
        <w:rPr>
          <w:rFonts w:ascii="Times New Roman" w:hAnsi="Times New Roman" w:cs="Times New Roman"/>
          <w:b/>
          <w:sz w:val="24"/>
        </w:rPr>
      </w:pPr>
    </w:p>
    <w:p w:rsidR="00112D1C" w:rsidRPr="00403D98" w:rsidRDefault="00112D1C" w:rsidP="00B813B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一、培养目标</w:t>
      </w:r>
    </w:p>
    <w:p w:rsidR="0067097A" w:rsidRPr="00403D98" w:rsidRDefault="00DB7F75" w:rsidP="0067097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B7F75">
        <w:rPr>
          <w:rFonts w:ascii="Times New Roman" w:eastAsia="宋体" w:hAnsi="Times New Roman" w:cs="Times New Roman" w:hint="eastAsia"/>
          <w:sz w:val="24"/>
          <w:szCs w:val="24"/>
        </w:rPr>
        <w:t>本专业培养适应社会经济发展需要，具备扎实的经济学、管理学理论基础，熟练掌握金融学、保险学相关专业知识和一定的保险精算技能，知识面宽，适应能力强，富有创新精神，能够在国内外保险公司、银行、证券公司、信托投资公司以及其他金融机构、涉外企业、上市公司、政府部门和事业单位从事保险、金融业务及管理工作，德、智、体全面发展的应用型、复合型高级专门人才。</w:t>
      </w:r>
    </w:p>
    <w:p w:rsidR="00112D1C" w:rsidRPr="00403D98" w:rsidRDefault="0019735A" w:rsidP="00B813B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二、培养</w:t>
      </w:r>
      <w:r w:rsidR="00112D1C"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要求</w:t>
      </w:r>
    </w:p>
    <w:p w:rsidR="00DB7F75" w:rsidRPr="00DB7F75" w:rsidRDefault="00DB7F75" w:rsidP="00DB7F7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B7F75"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 w:rsidRPr="00DB7F75">
        <w:rPr>
          <w:rFonts w:ascii="Times New Roman" w:eastAsia="宋体" w:hAnsi="Times New Roman" w:cs="Times New Roman" w:hint="eastAsia"/>
          <w:sz w:val="24"/>
          <w:szCs w:val="24"/>
        </w:rPr>
        <w:t>系统掌握经济学、管理学基础知识和金融保险学科的基础知识和专业基础理论；熟悉国家有关金融、保险的方针政策、法律法规；熟悉国内外现代金融保险企业的经营管理方法；了解国内外金融、保险业的最新发展动态和趋势；具备扎实的梳理分析基础、较宽的知识面和知识结构。</w:t>
      </w:r>
    </w:p>
    <w:p w:rsidR="00DB7F75" w:rsidRPr="00DB7F75" w:rsidRDefault="00DB7F75" w:rsidP="00DB7F7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B7F75"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 w:rsidRPr="00DB7F75">
        <w:rPr>
          <w:rFonts w:ascii="Times New Roman" w:eastAsia="宋体" w:hAnsi="Times New Roman" w:cs="Times New Roman" w:hint="eastAsia"/>
          <w:sz w:val="24"/>
          <w:szCs w:val="24"/>
        </w:rPr>
        <w:t>具备一定的保险精算技能，具备从事本专业实际操作和研究工作的分析能力、管理能力和创新能力；具备较好的语言表达和沟通协调能力；掌握一门外语，</w:t>
      </w:r>
      <w:r w:rsidR="007C3495" w:rsidRPr="00403D98">
        <w:rPr>
          <w:rFonts w:ascii="Times New Roman" w:eastAsia="宋体" w:hAnsi="Times New Roman" w:cs="Times New Roman"/>
          <w:sz w:val="24"/>
          <w:szCs w:val="24"/>
        </w:rPr>
        <w:t>，在听、说、读、写、译五个方面均达到较高的水平</w:t>
      </w:r>
      <w:r w:rsidR="007C3495">
        <w:rPr>
          <w:rFonts w:ascii="Times New Roman" w:eastAsia="宋体" w:hAnsi="Times New Roman" w:cs="Times New Roman"/>
          <w:sz w:val="24"/>
          <w:szCs w:val="24"/>
        </w:rPr>
        <w:t>；</w:t>
      </w:r>
      <w:r w:rsidRPr="00DB7F75">
        <w:rPr>
          <w:rFonts w:ascii="Times New Roman" w:eastAsia="宋体" w:hAnsi="Times New Roman" w:cs="Times New Roman" w:hint="eastAsia"/>
          <w:sz w:val="24"/>
          <w:szCs w:val="24"/>
        </w:rPr>
        <w:t>能够熟练运用计算机和</w:t>
      </w:r>
      <w:r w:rsidRPr="00DB7F75">
        <w:rPr>
          <w:rFonts w:ascii="Times New Roman" w:eastAsia="宋体" w:hAnsi="Times New Roman" w:cs="Times New Roman" w:hint="eastAsia"/>
          <w:sz w:val="24"/>
          <w:szCs w:val="24"/>
        </w:rPr>
        <w:t>SPSS</w:t>
      </w:r>
      <w:r w:rsidRPr="00DB7F75">
        <w:rPr>
          <w:rFonts w:ascii="Times New Roman" w:eastAsia="宋体" w:hAnsi="Times New Roman" w:cs="Times New Roman" w:hint="eastAsia"/>
          <w:sz w:val="24"/>
          <w:szCs w:val="24"/>
        </w:rPr>
        <w:t>等统计应用软件从事业务工作。</w:t>
      </w:r>
    </w:p>
    <w:p w:rsidR="00DB7F75" w:rsidRDefault="00DB7F75" w:rsidP="00DB7F7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B7F75">
        <w:rPr>
          <w:rFonts w:ascii="Times New Roman" w:eastAsia="宋体" w:hAnsi="Times New Roman" w:cs="Times New Roman" w:hint="eastAsia"/>
          <w:sz w:val="24"/>
          <w:szCs w:val="24"/>
        </w:rPr>
        <w:t xml:space="preserve">3. </w:t>
      </w:r>
      <w:r w:rsidRPr="00DB7F75">
        <w:rPr>
          <w:rFonts w:ascii="Times New Roman" w:eastAsia="宋体" w:hAnsi="Times New Roman" w:cs="Times New Roman" w:hint="eastAsia"/>
          <w:sz w:val="24"/>
          <w:szCs w:val="24"/>
        </w:rPr>
        <w:t>具有为国家富强、民族昌盛而奋斗的强烈的社会责任感；具有良好的法律意识和团结合作的精神；具有良好的社会公德、职业道德和个人修养；具有健康的心理和体魄；了解金融学科动态，具有宽广的国际视野，熟悉国际惯例。</w:t>
      </w:r>
    </w:p>
    <w:p w:rsidR="009141FF" w:rsidRDefault="009141FF" w:rsidP="00DB7F7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培养特色</w:t>
      </w:r>
    </w:p>
    <w:p w:rsidR="007C3495" w:rsidRDefault="009141FF" w:rsidP="009141FF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1</w:t>
      </w:r>
      <w:r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．突出</w:t>
      </w:r>
      <w:r w:rsidR="007C3495">
        <w:rPr>
          <w:rFonts w:ascii="Times New Roman" w:eastAsia="宋体" w:hAnsi="Times New Roman" w:cs="Times New Roman" w:hint="eastAsia"/>
          <w:bCs/>
          <w:sz w:val="24"/>
          <w:szCs w:val="24"/>
        </w:rPr>
        <w:t>国际化培养。在国外高校学习两年，扩展视野，锻炼各项能力，努力</w:t>
      </w:r>
      <w:r w:rsidR="007C3495"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将国外先进经验与中国国情相结合，理论学习与创新探索相结合。</w:t>
      </w:r>
    </w:p>
    <w:p w:rsidR="009141FF" w:rsidRPr="0059751B" w:rsidRDefault="009141FF" w:rsidP="009141FF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="007C3495" w:rsidRPr="007C3495">
        <w:rPr>
          <w:rFonts w:ascii="Times New Roman" w:eastAsia="宋体" w:hAnsi="Times New Roman" w:cs="Times New Roman" w:hint="eastAsia"/>
          <w:bCs/>
          <w:sz w:val="24"/>
          <w:szCs w:val="24"/>
        </w:rPr>
        <w:t>重视保险精算知识和技能的培养，结合中国保险精算师资格考试课程的内容进行课程设置，鼓励学习期间参加并通过部分准精算资格课程考试，为最终获取准精算师资格和精算师资格打下扎实的基础。</w:t>
      </w:r>
    </w:p>
    <w:p w:rsidR="007C3495" w:rsidRDefault="009141FF" w:rsidP="00DB7F75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59751B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="007C3495" w:rsidRPr="007C3495">
        <w:rPr>
          <w:rFonts w:ascii="Times New Roman" w:eastAsia="宋体" w:hAnsi="Times New Roman" w:cs="Times New Roman" w:hint="eastAsia"/>
          <w:bCs/>
          <w:sz w:val="24"/>
          <w:szCs w:val="24"/>
        </w:rPr>
        <w:t>加强同保险行业社团机构、保险公司和保险中介机构合作，建立保险专</w:t>
      </w:r>
      <w:r w:rsidR="007C3495" w:rsidRPr="007C3495">
        <w:rPr>
          <w:rFonts w:ascii="Times New Roman" w:eastAsia="宋体" w:hAnsi="Times New Roman" w:cs="Times New Roman" w:hint="eastAsia"/>
          <w:bCs/>
          <w:sz w:val="24"/>
          <w:szCs w:val="24"/>
        </w:rPr>
        <w:lastRenderedPageBreak/>
        <w:t>业实践基地，强化专业实践教学，增加实验教学和专业实践教学时间，熟悉保险实务操作，培养专业操作能力，提升就业竞争力。</w:t>
      </w:r>
    </w:p>
    <w:p w:rsidR="009141FF" w:rsidRDefault="009141FF" w:rsidP="00B813B5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四、主要课程</w:t>
      </w:r>
    </w:p>
    <w:p w:rsidR="009141FF" w:rsidRPr="003C51AE" w:rsidRDefault="003C51AE" w:rsidP="00B813B5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3C51AE">
        <w:rPr>
          <w:rFonts w:ascii="Times New Roman" w:eastAsia="宋体" w:hAnsi="Times New Roman" w:cs="Times New Roman"/>
          <w:bCs/>
          <w:sz w:val="24"/>
          <w:szCs w:val="24"/>
        </w:rPr>
        <w:t>微观经济学、宏观经济学、保险学</w:t>
      </w:r>
      <w:r w:rsidR="00B821A4">
        <w:rPr>
          <w:rFonts w:ascii="Times New Roman" w:eastAsia="宋体" w:hAnsi="Times New Roman" w:cs="Times New Roman" w:hint="eastAsia"/>
          <w:bCs/>
          <w:sz w:val="24"/>
          <w:szCs w:val="24"/>
        </w:rPr>
        <w:t>原理</w:t>
      </w:r>
      <w:r w:rsidRPr="003C51AE">
        <w:rPr>
          <w:rFonts w:ascii="Times New Roman" w:eastAsia="宋体" w:hAnsi="Times New Roman" w:cs="Times New Roman"/>
          <w:bCs/>
          <w:sz w:val="24"/>
          <w:szCs w:val="24"/>
        </w:rPr>
        <w:t>、利息理论、实分析与复分析、偏微分方程与向量微积分、</w:t>
      </w:r>
      <w:r w:rsidR="00142B80">
        <w:rPr>
          <w:rFonts w:ascii="Times New Roman" w:eastAsia="宋体" w:hAnsi="Times New Roman" w:cs="Times New Roman" w:hint="eastAsia"/>
          <w:bCs/>
          <w:sz w:val="24"/>
          <w:szCs w:val="24"/>
        </w:rPr>
        <w:t>概率统计、金融数学、统计方法、</w:t>
      </w:r>
      <w:r w:rsidRPr="003C51AE">
        <w:rPr>
          <w:rFonts w:ascii="Times New Roman" w:eastAsia="宋体" w:hAnsi="Times New Roman" w:cs="Times New Roman"/>
          <w:bCs/>
          <w:sz w:val="24"/>
          <w:szCs w:val="24"/>
        </w:rPr>
        <w:t>精算数学、精算保险、金融报告基础、公司理财和</w:t>
      </w:r>
      <w:r w:rsidR="0096649A">
        <w:rPr>
          <w:rFonts w:ascii="Times New Roman" w:eastAsia="宋体" w:hAnsi="Times New Roman" w:cs="Times New Roman" w:hint="eastAsia"/>
          <w:bCs/>
          <w:sz w:val="24"/>
          <w:szCs w:val="24"/>
        </w:rPr>
        <w:t>财务报告入门</w:t>
      </w:r>
      <w:r w:rsidRPr="003C51AE">
        <w:rPr>
          <w:rFonts w:ascii="Times New Roman" w:eastAsia="宋体" w:hAnsi="Times New Roman" w:cs="Times New Roman"/>
          <w:bCs/>
          <w:sz w:val="24"/>
          <w:szCs w:val="24"/>
        </w:rPr>
        <w:t>、代数结构、统计实习、领导者行为、统计推断、线性统计模型、精算模型、应用时间序列、广义线性模型</w:t>
      </w:r>
      <w:r w:rsidR="0096649A">
        <w:rPr>
          <w:rFonts w:ascii="Times New Roman" w:eastAsia="宋体" w:hAnsi="Times New Roman" w:cs="Times New Roman" w:hint="eastAsia"/>
          <w:bCs/>
          <w:sz w:val="24"/>
          <w:szCs w:val="24"/>
        </w:rPr>
        <w:t>、风险理论</w:t>
      </w:r>
      <w:r w:rsidRPr="003C51AE">
        <w:rPr>
          <w:rFonts w:ascii="Times New Roman" w:eastAsia="宋体" w:hAnsi="Times New Roman" w:cs="Times New Roman"/>
          <w:bCs/>
          <w:sz w:val="24"/>
          <w:szCs w:val="24"/>
        </w:rPr>
        <w:t>等。</w:t>
      </w:r>
    </w:p>
    <w:p w:rsidR="0019735A" w:rsidRPr="00403D98" w:rsidRDefault="009141FF" w:rsidP="00B813B5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五、</w:t>
      </w:r>
      <w:r w:rsidR="0019735A" w:rsidRPr="00403D98">
        <w:rPr>
          <w:rFonts w:ascii="Times New Roman" w:hAnsi="Times New Roman" w:cs="Times New Roman"/>
          <w:b/>
          <w:bCs/>
          <w:sz w:val="24"/>
        </w:rPr>
        <w:t>学制与学位</w:t>
      </w:r>
    </w:p>
    <w:p w:rsidR="001F3DEE" w:rsidRPr="00403D98" w:rsidRDefault="0019735A" w:rsidP="001F3DE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03D98">
        <w:rPr>
          <w:rFonts w:ascii="Times New Roman" w:hAnsi="Times New Roman" w:cs="Times New Roman"/>
          <w:sz w:val="24"/>
        </w:rPr>
        <w:t>本专业基本学制为四年，学生在校修业年限可以延长至六</w:t>
      </w:r>
      <w:r w:rsidR="004477D3">
        <w:rPr>
          <w:rFonts w:ascii="Times New Roman" w:hAnsi="Times New Roman" w:cs="Times New Roman"/>
          <w:sz w:val="24"/>
        </w:rPr>
        <w:t>年</w:t>
      </w:r>
      <w:r w:rsidR="00F35E54" w:rsidRPr="00403D98">
        <w:rPr>
          <w:rFonts w:ascii="Times New Roman" w:hAnsi="Times New Roman" w:cs="Times New Roman"/>
          <w:sz w:val="24"/>
        </w:rPr>
        <w:t>：第一、四学年在本校修读，第二、三学年在外校修读，</w:t>
      </w:r>
      <w:r w:rsidR="001F3DEE" w:rsidRPr="00403D98">
        <w:rPr>
          <w:rFonts w:ascii="Times New Roman" w:hAnsi="Times New Roman" w:cs="Times New Roman"/>
          <w:sz w:val="24"/>
        </w:rPr>
        <w:t>符合学士学位授予条件者，授予</w:t>
      </w:r>
      <w:r w:rsidR="007C3495">
        <w:rPr>
          <w:rFonts w:ascii="Times New Roman" w:hAnsi="Times New Roman" w:cs="Times New Roman"/>
          <w:sz w:val="24"/>
        </w:rPr>
        <w:t>经济学</w:t>
      </w:r>
      <w:r w:rsidR="001F3DEE" w:rsidRPr="00403D98">
        <w:rPr>
          <w:rFonts w:ascii="Times New Roman" w:hAnsi="Times New Roman" w:cs="Times New Roman"/>
          <w:sz w:val="24"/>
        </w:rPr>
        <w:t>学士学位。</w:t>
      </w:r>
    </w:p>
    <w:p w:rsidR="00112D1C" w:rsidRPr="00403D98" w:rsidRDefault="009422A9" w:rsidP="001F3DEE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六</w:t>
      </w:r>
      <w:r w:rsidR="008D0901"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、</w:t>
      </w:r>
      <w:r w:rsidR="00112D1C"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学分要求</w:t>
      </w:r>
    </w:p>
    <w:p w:rsidR="002333BA" w:rsidRDefault="00085ECE" w:rsidP="00E5248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学生</w:t>
      </w:r>
      <w:r w:rsidR="00E5248C">
        <w:rPr>
          <w:rFonts w:ascii="Times New Roman" w:hAnsi="Times New Roman" w:cs="Times New Roman" w:hint="eastAsia"/>
          <w:sz w:val="24"/>
        </w:rPr>
        <w:t>在外校修读的最低学分为</w:t>
      </w:r>
      <w:r w:rsidR="00A96E71">
        <w:rPr>
          <w:rFonts w:ascii="Times New Roman" w:hAnsi="Times New Roman" w:cs="Times New Roman" w:hint="eastAsia"/>
          <w:sz w:val="24"/>
        </w:rPr>
        <w:t>240</w:t>
      </w:r>
      <w:r w:rsidR="00E5248C">
        <w:rPr>
          <w:rFonts w:ascii="Times New Roman" w:hAnsi="Times New Roman" w:cs="Times New Roman" w:hint="eastAsia"/>
          <w:sz w:val="24"/>
        </w:rPr>
        <w:t>学分；</w:t>
      </w:r>
      <w:r w:rsidR="00754567">
        <w:rPr>
          <w:rFonts w:ascii="Times New Roman" w:hAnsi="Times New Roman" w:cs="Times New Roman" w:hint="eastAsia"/>
          <w:sz w:val="24"/>
        </w:rPr>
        <w:t>在本校应修读</w:t>
      </w:r>
      <w:r w:rsidR="007D7F30" w:rsidRPr="00403D98">
        <w:rPr>
          <w:rFonts w:ascii="Times New Roman" w:hAnsi="Times New Roman" w:cs="Times New Roman"/>
          <w:sz w:val="24"/>
        </w:rPr>
        <w:t>的最低总学分为</w:t>
      </w:r>
      <w:r w:rsidR="0096700F">
        <w:rPr>
          <w:rFonts w:ascii="Times New Roman" w:hAnsi="Times New Roman" w:cs="Times New Roman" w:hint="eastAsia"/>
          <w:sz w:val="24"/>
        </w:rPr>
        <w:t>73</w:t>
      </w:r>
      <w:r w:rsidR="007D7F30" w:rsidRPr="00403D98">
        <w:rPr>
          <w:rFonts w:ascii="Times New Roman" w:hAnsi="Times New Roman" w:cs="Times New Roman"/>
          <w:sz w:val="24"/>
        </w:rPr>
        <w:t>学分，其中包括课堂教学</w:t>
      </w:r>
      <w:r w:rsidR="00C32384" w:rsidRPr="00403D98">
        <w:rPr>
          <w:rFonts w:ascii="Times New Roman" w:hAnsi="Times New Roman" w:cs="Times New Roman"/>
          <w:sz w:val="24"/>
        </w:rPr>
        <w:t>学分和实践教学学分：</w:t>
      </w:r>
      <w:r w:rsidR="00FC1140" w:rsidRPr="00403D98">
        <w:rPr>
          <w:rFonts w:ascii="Times New Roman" w:hAnsi="Times New Roman" w:cs="Times New Roman"/>
          <w:sz w:val="24"/>
        </w:rPr>
        <w:t>课堂教学学分要求</w:t>
      </w:r>
      <w:r w:rsidR="00F341E9" w:rsidRPr="00403D98">
        <w:rPr>
          <w:rFonts w:ascii="Times New Roman" w:hAnsi="Times New Roman" w:cs="Times New Roman"/>
          <w:sz w:val="24"/>
        </w:rPr>
        <w:t>为</w:t>
      </w:r>
      <w:r w:rsidR="0018513D">
        <w:rPr>
          <w:rFonts w:ascii="Times New Roman" w:hAnsi="Times New Roman" w:cs="Times New Roman"/>
          <w:sz w:val="24"/>
        </w:rPr>
        <w:t>5</w:t>
      </w:r>
      <w:r w:rsidR="0096700F">
        <w:rPr>
          <w:rFonts w:ascii="Times New Roman" w:hAnsi="Times New Roman" w:cs="Times New Roman" w:hint="eastAsia"/>
          <w:sz w:val="24"/>
        </w:rPr>
        <w:t>8</w:t>
      </w:r>
      <w:r w:rsidR="00F341E9" w:rsidRPr="00403D98">
        <w:rPr>
          <w:rFonts w:ascii="Times New Roman" w:hAnsi="Times New Roman" w:cs="Times New Roman"/>
          <w:sz w:val="24"/>
        </w:rPr>
        <w:t>学分</w:t>
      </w:r>
      <w:r w:rsidR="008E71D6">
        <w:rPr>
          <w:rFonts w:ascii="Times New Roman" w:hAnsi="Times New Roman" w:cs="Times New Roman" w:hint="eastAsia"/>
          <w:sz w:val="24"/>
        </w:rPr>
        <w:t>（</w:t>
      </w:r>
      <w:r w:rsidR="008E004A" w:rsidRPr="00403D98">
        <w:rPr>
          <w:rFonts w:ascii="Times New Roman" w:hAnsi="Times New Roman" w:cs="Times New Roman"/>
          <w:sz w:val="24"/>
        </w:rPr>
        <w:t>必修课</w:t>
      </w:r>
      <w:r w:rsidR="008E71D6">
        <w:rPr>
          <w:rFonts w:ascii="Times New Roman" w:hAnsi="Times New Roman" w:cs="Times New Roman" w:hint="eastAsia"/>
          <w:sz w:val="24"/>
        </w:rPr>
        <w:t>44</w:t>
      </w:r>
      <w:r w:rsidR="008E004A" w:rsidRPr="00403D98">
        <w:rPr>
          <w:rFonts w:ascii="Times New Roman" w:hAnsi="Times New Roman" w:cs="Times New Roman"/>
          <w:sz w:val="24"/>
        </w:rPr>
        <w:t>学分，</w:t>
      </w:r>
      <w:r w:rsidR="00E1634B">
        <w:rPr>
          <w:rFonts w:ascii="Times New Roman" w:hAnsi="Times New Roman" w:cs="Times New Roman" w:hint="eastAsia"/>
          <w:sz w:val="24"/>
        </w:rPr>
        <w:t>通选课</w:t>
      </w:r>
      <w:r w:rsidR="00E1634B">
        <w:rPr>
          <w:rFonts w:ascii="Times New Roman" w:hAnsi="Times New Roman" w:cs="Times New Roman" w:hint="eastAsia"/>
          <w:sz w:val="24"/>
        </w:rPr>
        <w:t>14</w:t>
      </w:r>
      <w:r w:rsidR="00E1634B">
        <w:rPr>
          <w:rFonts w:ascii="Times New Roman" w:hAnsi="Times New Roman" w:cs="Times New Roman" w:hint="eastAsia"/>
          <w:sz w:val="24"/>
        </w:rPr>
        <w:t>学分</w:t>
      </w:r>
      <w:r w:rsidR="008E71D6">
        <w:rPr>
          <w:rFonts w:ascii="Times New Roman" w:hAnsi="Times New Roman" w:cs="Times New Roman" w:hint="eastAsia"/>
          <w:sz w:val="24"/>
        </w:rPr>
        <w:t>）</w:t>
      </w:r>
      <w:r w:rsidR="00E1634B">
        <w:rPr>
          <w:rFonts w:ascii="Times New Roman" w:hAnsi="Times New Roman" w:cs="Times New Roman" w:hint="eastAsia"/>
          <w:sz w:val="24"/>
        </w:rPr>
        <w:t>，</w:t>
      </w:r>
      <w:r w:rsidR="00C32384" w:rsidRPr="00403D98">
        <w:rPr>
          <w:rFonts w:ascii="Times New Roman" w:hAnsi="Times New Roman" w:cs="Times New Roman"/>
          <w:sz w:val="24"/>
        </w:rPr>
        <w:t>实践教学学分为</w:t>
      </w:r>
      <w:r w:rsidR="0096700F">
        <w:rPr>
          <w:rFonts w:ascii="Times New Roman" w:hAnsi="Times New Roman" w:cs="Times New Roman"/>
          <w:sz w:val="24"/>
        </w:rPr>
        <w:t>1</w:t>
      </w:r>
      <w:r w:rsidR="0096700F">
        <w:rPr>
          <w:rFonts w:ascii="Times New Roman" w:hAnsi="Times New Roman" w:cs="Times New Roman" w:hint="eastAsia"/>
          <w:sz w:val="24"/>
        </w:rPr>
        <w:t>8</w:t>
      </w:r>
      <w:r w:rsidR="00C32384" w:rsidRPr="00403D98">
        <w:rPr>
          <w:rFonts w:ascii="Times New Roman" w:hAnsi="Times New Roman" w:cs="Times New Roman"/>
          <w:sz w:val="24"/>
        </w:rPr>
        <w:t>学分，学生必须完成学校要求的实践教学环节，取得相应学分。</w:t>
      </w:r>
    </w:p>
    <w:p w:rsidR="007057FA" w:rsidRPr="00C6272E" w:rsidRDefault="007057FA" w:rsidP="007057FA">
      <w:pPr>
        <w:spacing w:line="360" w:lineRule="auto"/>
        <w:jc w:val="center"/>
        <w:rPr>
          <w:rFonts w:asciiTheme="minorEastAsia" w:hAnsiTheme="minorEastAsia" w:cs="Times New Roman"/>
          <w:b/>
          <w:sz w:val="24"/>
        </w:rPr>
      </w:pPr>
      <w:r w:rsidRPr="00C6272E">
        <w:rPr>
          <w:rFonts w:asciiTheme="minorEastAsia" w:hAnsiTheme="minorEastAsia" w:cs="Times New Roman" w:hint="eastAsia"/>
          <w:b/>
          <w:sz w:val="24"/>
        </w:rPr>
        <w:t>学分要求一览表</w:t>
      </w:r>
    </w:p>
    <w:tbl>
      <w:tblPr>
        <w:tblW w:w="4647" w:type="dxa"/>
        <w:jc w:val="center"/>
        <w:tblInd w:w="-628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0"/>
        <w:gridCol w:w="1855"/>
        <w:gridCol w:w="1502"/>
      </w:tblGrid>
      <w:tr w:rsidR="00993D61" w:rsidRPr="00993D61" w:rsidTr="00993D61">
        <w:trPr>
          <w:trHeight w:val="454"/>
          <w:jc w:val="center"/>
        </w:trPr>
        <w:tc>
          <w:tcPr>
            <w:tcW w:w="1290" w:type="dxa"/>
            <w:noWrap/>
            <w:vAlign w:val="center"/>
          </w:tcPr>
          <w:p w:rsidR="00993D61" w:rsidRPr="00993D61" w:rsidRDefault="00993D61" w:rsidP="00DE0B1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3D61">
              <w:rPr>
                <w:rFonts w:ascii="Times New Roman" w:hAnsi="Times New Roman" w:cs="Times New Roman"/>
                <w:b/>
                <w:szCs w:val="21"/>
              </w:rPr>
              <w:t>总学分</w:t>
            </w:r>
          </w:p>
        </w:tc>
        <w:tc>
          <w:tcPr>
            <w:tcW w:w="3357" w:type="dxa"/>
            <w:gridSpan w:val="2"/>
            <w:noWrap/>
            <w:vAlign w:val="center"/>
          </w:tcPr>
          <w:p w:rsidR="00993D61" w:rsidRPr="00993D61" w:rsidRDefault="00993D61" w:rsidP="00DE0B1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3D61">
              <w:rPr>
                <w:rFonts w:ascii="Times New Roman" w:hAnsi="Times New Roman" w:cs="Times New Roman"/>
                <w:b/>
                <w:szCs w:val="21"/>
              </w:rPr>
              <w:t>教学方式（学分）</w:t>
            </w:r>
          </w:p>
        </w:tc>
      </w:tr>
      <w:tr w:rsidR="00993D61" w:rsidRPr="00993D61" w:rsidTr="00993D61">
        <w:trPr>
          <w:trHeight w:val="454"/>
          <w:jc w:val="center"/>
        </w:trPr>
        <w:tc>
          <w:tcPr>
            <w:tcW w:w="1290" w:type="dxa"/>
            <w:vMerge w:val="restart"/>
            <w:vAlign w:val="center"/>
          </w:tcPr>
          <w:p w:rsidR="00993D61" w:rsidRPr="00993D61" w:rsidRDefault="00993D61" w:rsidP="00DE0B1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32</w:t>
            </w:r>
            <w:r w:rsidR="005D334D"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1855" w:type="dxa"/>
            <w:vMerge w:val="restart"/>
            <w:vAlign w:val="center"/>
          </w:tcPr>
          <w:p w:rsidR="00993D61" w:rsidRPr="00993D61" w:rsidRDefault="00993D61" w:rsidP="00DE0B1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993D61">
              <w:rPr>
                <w:rFonts w:ascii="Times New Roman" w:hAnsi="Times New Roman" w:cs="Times New Roman"/>
                <w:szCs w:val="21"/>
              </w:rPr>
              <w:t>课堂教学环节</w:t>
            </w:r>
          </w:p>
        </w:tc>
        <w:tc>
          <w:tcPr>
            <w:tcW w:w="1502" w:type="dxa"/>
            <w:vMerge w:val="restart"/>
            <w:vAlign w:val="center"/>
          </w:tcPr>
          <w:p w:rsidR="00993D61" w:rsidRPr="00993D61" w:rsidRDefault="00993D61" w:rsidP="00DE0B1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  <w:r w:rsidR="005D334D"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</w:tr>
      <w:tr w:rsidR="00993D61" w:rsidRPr="00993D61" w:rsidTr="00993D61">
        <w:trPr>
          <w:trHeight w:val="468"/>
          <w:jc w:val="center"/>
        </w:trPr>
        <w:tc>
          <w:tcPr>
            <w:tcW w:w="1290" w:type="dxa"/>
            <w:vMerge/>
            <w:vAlign w:val="center"/>
          </w:tcPr>
          <w:p w:rsidR="00993D61" w:rsidRPr="00993D61" w:rsidRDefault="00993D61" w:rsidP="00DE0B1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55" w:type="dxa"/>
            <w:vMerge/>
            <w:vAlign w:val="center"/>
          </w:tcPr>
          <w:p w:rsidR="00993D61" w:rsidRPr="00993D61" w:rsidRDefault="00993D61" w:rsidP="00DE0B1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02" w:type="dxa"/>
            <w:vMerge/>
            <w:vAlign w:val="center"/>
          </w:tcPr>
          <w:p w:rsidR="00993D61" w:rsidRPr="00993D61" w:rsidRDefault="00993D61" w:rsidP="00DE0B1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993D61" w:rsidRPr="00993D61" w:rsidTr="00993D61">
        <w:trPr>
          <w:trHeight w:val="454"/>
          <w:jc w:val="center"/>
        </w:trPr>
        <w:tc>
          <w:tcPr>
            <w:tcW w:w="1290" w:type="dxa"/>
            <w:vMerge/>
            <w:vAlign w:val="center"/>
          </w:tcPr>
          <w:p w:rsidR="00993D61" w:rsidRPr="00993D61" w:rsidRDefault="00993D61" w:rsidP="00DE0B1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55" w:type="dxa"/>
            <w:vAlign w:val="center"/>
          </w:tcPr>
          <w:p w:rsidR="00993D61" w:rsidRPr="00993D61" w:rsidRDefault="00993D61" w:rsidP="00DE0B1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993D61">
              <w:rPr>
                <w:rFonts w:ascii="Times New Roman" w:hAnsi="Times New Roman" w:cs="Times New Roman"/>
                <w:szCs w:val="21"/>
              </w:rPr>
              <w:t>课外教学环节</w:t>
            </w:r>
          </w:p>
        </w:tc>
        <w:tc>
          <w:tcPr>
            <w:tcW w:w="1502" w:type="dxa"/>
            <w:vAlign w:val="center"/>
          </w:tcPr>
          <w:p w:rsidR="00993D61" w:rsidRPr="00993D61" w:rsidRDefault="00993D61" w:rsidP="00DE0B1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993D61">
              <w:rPr>
                <w:rFonts w:ascii="Times New Roman" w:hAnsi="Times New Roman" w:cs="Times New Roman"/>
                <w:szCs w:val="21"/>
              </w:rPr>
              <w:t>18</w:t>
            </w:r>
          </w:p>
        </w:tc>
      </w:tr>
    </w:tbl>
    <w:p w:rsidR="007057FA" w:rsidRDefault="007057FA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74A8E" w:rsidRDefault="00474A8E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74A8E" w:rsidRDefault="00474A8E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74A8E" w:rsidRDefault="00474A8E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74A8E" w:rsidRDefault="00474A8E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74A8E" w:rsidRDefault="00474A8E" w:rsidP="00A96E71">
      <w:pPr>
        <w:spacing w:line="360" w:lineRule="auto"/>
        <w:jc w:val="center"/>
        <w:rPr>
          <w:rFonts w:ascii="Times New Roman" w:hAnsi="Times New Roman" w:cs="Times New Roman" w:hint="eastAsia"/>
          <w:b/>
          <w:sz w:val="24"/>
        </w:rPr>
      </w:pPr>
    </w:p>
    <w:p w:rsidR="00587D6A" w:rsidRDefault="00587D6A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A96E71" w:rsidRPr="00AA0C76" w:rsidRDefault="00A96E71" w:rsidP="00A96E7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AA0C76">
        <w:rPr>
          <w:rFonts w:ascii="Times New Roman" w:hAnsi="Times New Roman" w:cs="Times New Roman" w:hint="eastAsia"/>
          <w:b/>
          <w:sz w:val="24"/>
        </w:rPr>
        <w:lastRenderedPageBreak/>
        <w:t>实践教学一览表</w:t>
      </w:r>
    </w:p>
    <w:tbl>
      <w:tblPr>
        <w:tblW w:w="0" w:type="auto"/>
        <w:jc w:val="center"/>
        <w:tblInd w:w="-224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33"/>
        <w:gridCol w:w="2187"/>
        <w:gridCol w:w="709"/>
        <w:gridCol w:w="992"/>
        <w:gridCol w:w="851"/>
        <w:gridCol w:w="992"/>
      </w:tblGrid>
      <w:tr w:rsidR="00A96E71" w:rsidRPr="00474A8E" w:rsidTr="00993D61">
        <w:trPr>
          <w:trHeight w:hRule="exact" w:val="454"/>
          <w:jc w:val="center"/>
        </w:trPr>
        <w:tc>
          <w:tcPr>
            <w:tcW w:w="3120" w:type="dxa"/>
            <w:gridSpan w:val="2"/>
            <w:vAlign w:val="center"/>
          </w:tcPr>
          <w:p w:rsidR="00A96E71" w:rsidRPr="00474A8E" w:rsidRDefault="00A96E71" w:rsidP="00FC0B3C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项目</w:t>
            </w:r>
          </w:p>
        </w:tc>
        <w:tc>
          <w:tcPr>
            <w:tcW w:w="709" w:type="dxa"/>
            <w:vAlign w:val="center"/>
          </w:tcPr>
          <w:p w:rsidR="00A96E71" w:rsidRPr="00474A8E" w:rsidRDefault="00A96E71" w:rsidP="00FC0B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周数</w:t>
            </w:r>
          </w:p>
        </w:tc>
        <w:tc>
          <w:tcPr>
            <w:tcW w:w="992" w:type="dxa"/>
            <w:vAlign w:val="center"/>
          </w:tcPr>
          <w:p w:rsidR="00A96E71" w:rsidRPr="00474A8E" w:rsidRDefault="00A96E71" w:rsidP="00FC0B3C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周学时</w:t>
            </w:r>
          </w:p>
        </w:tc>
        <w:tc>
          <w:tcPr>
            <w:tcW w:w="851" w:type="dxa"/>
            <w:vAlign w:val="center"/>
          </w:tcPr>
          <w:p w:rsidR="00A96E71" w:rsidRPr="00474A8E" w:rsidRDefault="00A96E71" w:rsidP="00FC0B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总学时</w:t>
            </w:r>
          </w:p>
        </w:tc>
        <w:tc>
          <w:tcPr>
            <w:tcW w:w="992" w:type="dxa"/>
            <w:vAlign w:val="center"/>
          </w:tcPr>
          <w:p w:rsidR="00A96E71" w:rsidRPr="00474A8E" w:rsidRDefault="00A96E71" w:rsidP="00FC0B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总学分</w:t>
            </w:r>
          </w:p>
        </w:tc>
      </w:tr>
      <w:tr w:rsidR="00A96E71" w:rsidRPr="00474A8E" w:rsidTr="00993D61">
        <w:trPr>
          <w:trHeight w:hRule="exact" w:val="587"/>
          <w:jc w:val="center"/>
        </w:trPr>
        <w:tc>
          <w:tcPr>
            <w:tcW w:w="933" w:type="dxa"/>
            <w:vMerge w:val="restart"/>
            <w:vAlign w:val="center"/>
          </w:tcPr>
          <w:p w:rsidR="00A96E71" w:rsidRPr="00474A8E" w:rsidRDefault="00A96E71" w:rsidP="00A96E71">
            <w:pPr>
              <w:ind w:leftChars="-58" w:left="-93" w:hangingChars="14" w:hanging="29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社会</w:t>
            </w:r>
          </w:p>
          <w:p w:rsidR="00A96E71" w:rsidRPr="00474A8E" w:rsidRDefault="00A96E71" w:rsidP="00A96E71">
            <w:pPr>
              <w:ind w:leftChars="-58" w:left="-93" w:hangingChars="14" w:hanging="29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实践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A96E71" w:rsidRPr="00474A8E" w:rsidRDefault="00A96E71" w:rsidP="00A96E71">
            <w:pPr>
              <w:jc w:val="left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军训（含军事理论课）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2</w:t>
            </w:r>
          </w:p>
        </w:tc>
      </w:tr>
      <w:tr w:rsidR="00A96E71" w:rsidRPr="00474A8E" w:rsidTr="00993D61">
        <w:trPr>
          <w:trHeight w:hRule="exact" w:val="454"/>
          <w:jc w:val="center"/>
        </w:trPr>
        <w:tc>
          <w:tcPr>
            <w:tcW w:w="933" w:type="dxa"/>
            <w:vMerge/>
            <w:vAlign w:val="center"/>
          </w:tcPr>
          <w:p w:rsidR="00A96E71" w:rsidRPr="00474A8E" w:rsidRDefault="00A96E71" w:rsidP="00A96E71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87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专业实习</w:t>
            </w:r>
          </w:p>
        </w:tc>
        <w:tc>
          <w:tcPr>
            <w:tcW w:w="709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2</w:t>
            </w:r>
          </w:p>
        </w:tc>
      </w:tr>
      <w:tr w:rsidR="00A96E71" w:rsidRPr="00474A8E" w:rsidTr="00993D61">
        <w:trPr>
          <w:trHeight w:hRule="exact" w:val="454"/>
          <w:jc w:val="center"/>
        </w:trPr>
        <w:tc>
          <w:tcPr>
            <w:tcW w:w="933" w:type="dxa"/>
            <w:vMerge/>
            <w:vAlign w:val="center"/>
          </w:tcPr>
          <w:p w:rsidR="00A96E71" w:rsidRPr="00474A8E" w:rsidRDefault="00A96E71" w:rsidP="00A96E71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87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毕业实习</w:t>
            </w:r>
          </w:p>
        </w:tc>
        <w:tc>
          <w:tcPr>
            <w:tcW w:w="709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5</w:t>
            </w:r>
          </w:p>
        </w:tc>
      </w:tr>
      <w:tr w:rsidR="00474A8E" w:rsidRPr="00474A8E" w:rsidTr="002E7DEA">
        <w:trPr>
          <w:trHeight w:hRule="exact" w:val="454"/>
          <w:jc w:val="center"/>
        </w:trPr>
        <w:tc>
          <w:tcPr>
            <w:tcW w:w="933" w:type="dxa"/>
            <w:vMerge w:val="restart"/>
            <w:vAlign w:val="center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74A8E">
              <w:rPr>
                <w:rFonts w:ascii="Times New Roman" w:cs="Times New Roman"/>
                <w:color w:val="000000"/>
                <w:szCs w:val="21"/>
              </w:rPr>
              <w:t>思想政治类</w:t>
            </w:r>
          </w:p>
        </w:tc>
        <w:tc>
          <w:tcPr>
            <w:tcW w:w="2187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74A8E">
              <w:rPr>
                <w:rFonts w:ascii="Times New Roman" w:cs="Times New Roman"/>
                <w:color w:val="000000"/>
                <w:szCs w:val="21"/>
              </w:rPr>
              <w:t>思想道德修养与法律基础</w:t>
            </w:r>
          </w:p>
        </w:tc>
        <w:tc>
          <w:tcPr>
            <w:tcW w:w="709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851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74A8E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474A8E" w:rsidRPr="00474A8E" w:rsidTr="00474A8E">
        <w:trPr>
          <w:trHeight w:hRule="exact" w:val="844"/>
          <w:jc w:val="center"/>
        </w:trPr>
        <w:tc>
          <w:tcPr>
            <w:tcW w:w="933" w:type="dxa"/>
            <w:vMerge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187" w:type="dxa"/>
            <w:vAlign w:val="center"/>
          </w:tcPr>
          <w:p w:rsidR="00474A8E" w:rsidRPr="00474A8E" w:rsidRDefault="00474A8E" w:rsidP="00DE0B12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74A8E">
              <w:rPr>
                <w:rFonts w:ascii="Times New Roman" w:cs="Times New Roman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709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851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74A8E"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474A8E" w:rsidRPr="00474A8E" w:rsidTr="002963A9">
        <w:trPr>
          <w:trHeight w:hRule="exact" w:val="454"/>
          <w:jc w:val="center"/>
        </w:trPr>
        <w:tc>
          <w:tcPr>
            <w:tcW w:w="933" w:type="dxa"/>
            <w:vMerge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187" w:type="dxa"/>
            <w:vAlign w:val="center"/>
          </w:tcPr>
          <w:p w:rsidR="00474A8E" w:rsidRPr="00474A8E" w:rsidRDefault="00474A8E" w:rsidP="00DE0B12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74A8E">
              <w:rPr>
                <w:rFonts w:ascii="Times New Roman" w:cs="Times New Roman"/>
                <w:color w:val="000000"/>
                <w:szCs w:val="21"/>
              </w:rPr>
              <w:t>马克思主义基本原理</w:t>
            </w:r>
          </w:p>
        </w:tc>
        <w:tc>
          <w:tcPr>
            <w:tcW w:w="709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851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74A8E" w:rsidRPr="00474A8E" w:rsidRDefault="00474A8E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74A8E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5D334D" w:rsidRPr="00474A8E" w:rsidTr="002963A9">
        <w:trPr>
          <w:trHeight w:hRule="exact" w:val="454"/>
          <w:jc w:val="center"/>
        </w:trPr>
        <w:tc>
          <w:tcPr>
            <w:tcW w:w="933" w:type="dxa"/>
          </w:tcPr>
          <w:p w:rsidR="005D334D" w:rsidRPr="00474A8E" w:rsidRDefault="005D334D" w:rsidP="00DE0B12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计算机类</w:t>
            </w:r>
          </w:p>
        </w:tc>
        <w:tc>
          <w:tcPr>
            <w:tcW w:w="2187" w:type="dxa"/>
            <w:vAlign w:val="center"/>
          </w:tcPr>
          <w:p w:rsidR="005D334D" w:rsidRPr="00474A8E" w:rsidRDefault="005D334D" w:rsidP="00DE0B12">
            <w:pPr>
              <w:adjustRightInd w:val="0"/>
              <w:snapToGrid w:val="0"/>
              <w:spacing w:line="240" w:lineRule="atLeast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数据库应用</w:t>
            </w:r>
          </w:p>
        </w:tc>
        <w:tc>
          <w:tcPr>
            <w:tcW w:w="709" w:type="dxa"/>
          </w:tcPr>
          <w:p w:rsidR="005D334D" w:rsidRPr="00474A8E" w:rsidRDefault="005D334D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</w:tcPr>
          <w:p w:rsidR="005D334D" w:rsidRPr="00474A8E" w:rsidRDefault="005D334D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851" w:type="dxa"/>
          </w:tcPr>
          <w:p w:rsidR="005D334D" w:rsidRPr="00474A8E" w:rsidRDefault="005D334D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5D334D" w:rsidRPr="00474A8E" w:rsidRDefault="005D334D" w:rsidP="00DE0B1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</w:tr>
      <w:tr w:rsidR="00A96E71" w:rsidRPr="00474A8E" w:rsidTr="00993D61">
        <w:trPr>
          <w:trHeight w:hRule="exact" w:val="454"/>
          <w:jc w:val="center"/>
        </w:trPr>
        <w:tc>
          <w:tcPr>
            <w:tcW w:w="3120" w:type="dxa"/>
            <w:gridSpan w:val="2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毕业论文</w:t>
            </w: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设计</w:t>
            </w:r>
          </w:p>
        </w:tc>
        <w:tc>
          <w:tcPr>
            <w:tcW w:w="709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</w:rPr>
            </w:pPr>
            <w:r w:rsidRPr="00474A8E">
              <w:rPr>
                <w:rFonts w:ascii="Times New Roman" w:hAnsi="Times New Roman" w:cs="Times New Roman"/>
              </w:rPr>
              <w:t>5</w:t>
            </w:r>
          </w:p>
        </w:tc>
      </w:tr>
      <w:tr w:rsidR="00A96E71" w:rsidRPr="00474A8E" w:rsidTr="00993D61">
        <w:trPr>
          <w:trHeight w:hRule="exact" w:val="454"/>
          <w:jc w:val="center"/>
        </w:trPr>
        <w:tc>
          <w:tcPr>
            <w:tcW w:w="3120" w:type="dxa"/>
            <w:gridSpan w:val="2"/>
            <w:vAlign w:val="center"/>
          </w:tcPr>
          <w:p w:rsidR="00A96E71" w:rsidRPr="00474A8E" w:rsidRDefault="00A96E71" w:rsidP="00A96E71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A96E71" w:rsidRPr="00474A8E" w:rsidRDefault="00A96E71" w:rsidP="00A96E71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74A8E">
              <w:rPr>
                <w:rFonts w:ascii="Times New Roman" w:hAnsi="Times New Roman" w:cs="Times New Roman"/>
                <w:kern w:val="0"/>
                <w:szCs w:val="21"/>
              </w:rPr>
              <w:t>23</w:t>
            </w:r>
          </w:p>
        </w:tc>
        <w:tc>
          <w:tcPr>
            <w:tcW w:w="992" w:type="dxa"/>
            <w:vAlign w:val="center"/>
          </w:tcPr>
          <w:p w:rsidR="00A96E71" w:rsidRPr="00474A8E" w:rsidRDefault="00A96E71" w:rsidP="00A96E71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96E71" w:rsidRPr="00474A8E" w:rsidRDefault="00A96E71" w:rsidP="00A96E71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96E71" w:rsidRPr="00474A8E" w:rsidRDefault="0096700F" w:rsidP="00A96E71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19</w:t>
            </w:r>
          </w:p>
        </w:tc>
      </w:tr>
    </w:tbl>
    <w:p w:rsidR="00474A8E" w:rsidRDefault="00474A8E" w:rsidP="00112D1C">
      <w:pPr>
        <w:tabs>
          <w:tab w:val="left" w:pos="735"/>
        </w:tabs>
        <w:spacing w:line="440" w:lineRule="exact"/>
        <w:ind w:firstLine="420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7A0D85" w:rsidRDefault="009422A9" w:rsidP="00112D1C">
      <w:pPr>
        <w:tabs>
          <w:tab w:val="left" w:pos="735"/>
        </w:tabs>
        <w:spacing w:line="440" w:lineRule="exact"/>
        <w:ind w:firstLine="42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七</w:t>
      </w:r>
      <w:r w:rsidR="00112D1C"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、教学计划</w:t>
      </w:r>
      <w:r w:rsidR="004477D3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表</w:t>
      </w:r>
    </w:p>
    <w:p w:rsidR="00112D1C" w:rsidRPr="001A69FD" w:rsidRDefault="004269C1" w:rsidP="00C6272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1A69FD">
        <w:rPr>
          <w:rFonts w:ascii="Times New Roman" w:hAnsiTheme="minorEastAsia" w:cs="Times New Roman"/>
          <w:b/>
          <w:sz w:val="24"/>
        </w:rPr>
        <w:t>表</w:t>
      </w:r>
      <w:r w:rsidRPr="001A69FD">
        <w:rPr>
          <w:rFonts w:ascii="Times New Roman" w:hAnsi="Times New Roman" w:cs="Times New Roman"/>
          <w:b/>
          <w:sz w:val="24"/>
        </w:rPr>
        <w:t xml:space="preserve">1 </w:t>
      </w:r>
      <w:r w:rsidR="0037119F">
        <w:rPr>
          <w:rFonts w:ascii="Times New Roman" w:hAnsi="Times New Roman" w:cs="Times New Roman"/>
          <w:b/>
          <w:sz w:val="24"/>
        </w:rPr>
        <w:t>保险学（精算）</w:t>
      </w:r>
      <w:r w:rsidR="00706635" w:rsidRPr="001A69FD">
        <w:rPr>
          <w:rFonts w:ascii="Times New Roman" w:hAnsiTheme="minorEastAsia" w:cs="Times New Roman"/>
          <w:b/>
          <w:sz w:val="24"/>
        </w:rPr>
        <w:t>专业</w:t>
      </w:r>
      <w:r w:rsidR="00706635" w:rsidRPr="001A69FD">
        <w:rPr>
          <w:rFonts w:ascii="Times New Roman" w:hAnsi="Times New Roman" w:cs="Times New Roman"/>
          <w:b/>
          <w:sz w:val="24"/>
        </w:rPr>
        <w:t>“</w:t>
      </w:r>
      <w:r w:rsidR="00706635" w:rsidRPr="001A69FD">
        <w:rPr>
          <w:rFonts w:ascii="Times New Roman" w:hAnsiTheme="minorEastAsia" w:cs="Times New Roman"/>
          <w:b/>
          <w:sz w:val="24"/>
        </w:rPr>
        <w:t>外培</w:t>
      </w:r>
      <w:r w:rsidR="00706635" w:rsidRPr="001A69FD">
        <w:rPr>
          <w:rFonts w:ascii="Times New Roman" w:hAnsi="Times New Roman" w:cs="Times New Roman"/>
          <w:b/>
          <w:sz w:val="24"/>
        </w:rPr>
        <w:t>”</w:t>
      </w:r>
      <w:r w:rsidRPr="001A69FD">
        <w:rPr>
          <w:rFonts w:ascii="Times New Roman" w:hAnsiTheme="minorEastAsia" w:cs="Times New Roman"/>
          <w:b/>
          <w:sz w:val="24"/>
        </w:rPr>
        <w:t>项目教学计划</w:t>
      </w:r>
      <w:r w:rsidR="00031DA4" w:rsidRPr="001A69FD">
        <w:rPr>
          <w:rFonts w:ascii="Times New Roman" w:hAnsiTheme="minorEastAsia" w:cs="Times New Roman"/>
          <w:b/>
          <w:sz w:val="24"/>
        </w:rPr>
        <w:t>（</w:t>
      </w:r>
      <w:r w:rsidR="00E53100" w:rsidRPr="001A69FD">
        <w:rPr>
          <w:rFonts w:ascii="Times New Roman" w:hAnsiTheme="minorEastAsia" w:cs="Times New Roman"/>
          <w:b/>
          <w:sz w:val="24"/>
        </w:rPr>
        <w:t>校内</w:t>
      </w:r>
      <w:r w:rsidR="00066180" w:rsidRPr="001A69FD">
        <w:rPr>
          <w:rFonts w:ascii="Times New Roman" w:hAnsiTheme="minorEastAsia" w:cs="Times New Roman"/>
          <w:b/>
          <w:sz w:val="24"/>
        </w:rPr>
        <w:t>部分</w:t>
      </w:r>
      <w:r w:rsidR="00031DA4" w:rsidRPr="001A69FD">
        <w:rPr>
          <w:rFonts w:ascii="Times New Roman" w:hAnsiTheme="minorEastAsia" w:cs="Times New Roman"/>
          <w:b/>
          <w:sz w:val="24"/>
        </w:rPr>
        <w:t>）</w:t>
      </w:r>
      <w:r w:rsidR="003127C3">
        <w:rPr>
          <w:rStyle w:val="a4"/>
          <w:rFonts w:ascii="Times New Roman" w:hAnsiTheme="minorEastAsia" w:cs="Times New Roman"/>
          <w:b/>
          <w:sz w:val="24"/>
        </w:rPr>
        <w:footnoteReference w:id="2"/>
      </w:r>
    </w:p>
    <w:tbl>
      <w:tblPr>
        <w:tblW w:w="0" w:type="auto"/>
        <w:jc w:val="center"/>
        <w:tblLayout w:type="fixed"/>
        <w:tblLook w:val="0000"/>
      </w:tblPr>
      <w:tblGrid>
        <w:gridCol w:w="487"/>
        <w:gridCol w:w="1134"/>
        <w:gridCol w:w="1891"/>
        <w:gridCol w:w="709"/>
        <w:gridCol w:w="709"/>
        <w:gridCol w:w="615"/>
        <w:gridCol w:w="567"/>
        <w:gridCol w:w="567"/>
        <w:gridCol w:w="476"/>
      </w:tblGrid>
      <w:tr w:rsidR="00D45EDA" w:rsidRPr="00AD496A" w:rsidTr="00D254F6">
        <w:trPr>
          <w:cantSplit/>
          <w:trHeight w:val="35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类别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课程</w:t>
            </w:r>
          </w:p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代码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D45E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学时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学分</w:t>
            </w:r>
          </w:p>
        </w:tc>
        <w:tc>
          <w:tcPr>
            <w:tcW w:w="22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开课学期及周学时</w:t>
            </w:r>
          </w:p>
        </w:tc>
      </w:tr>
      <w:tr w:rsidR="00D45EDA" w:rsidRPr="00AD496A" w:rsidTr="00D254F6">
        <w:trPr>
          <w:cantSplit/>
          <w:trHeight w:val="240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七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D496A">
              <w:rPr>
                <w:rFonts w:ascii="Times New Roman" w:eastAsia="宋体" w:hAnsi="宋体" w:cs="Times New Roman"/>
                <w:b/>
                <w:szCs w:val="21"/>
              </w:rPr>
              <w:t>八</w:t>
            </w: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宋体" w:cs="Times New Roman"/>
                <w:szCs w:val="21"/>
              </w:rPr>
              <w:t>必修课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120014A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宋体" w:cs="Times New Roman"/>
                <w:kern w:val="0"/>
                <w:szCs w:val="21"/>
              </w:rPr>
              <w:t>高等数学</w:t>
            </w: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hAnsi="Times New Roman" w:cs="Times New Roman"/>
                <w:kern w:val="0"/>
                <w:szCs w:val="21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120024A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宋体" w:cs="Times New Roman"/>
                <w:kern w:val="0"/>
                <w:szCs w:val="21"/>
              </w:rPr>
              <w:t>高等数学</w:t>
            </w: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hAnsi="Times New Roman" w:cs="Times New Roman"/>
                <w:kern w:val="0"/>
                <w:szCs w:val="21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120043A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hAnsi="宋体" w:cs="Times New Roman"/>
                <w:kern w:val="0"/>
                <w:szCs w:val="21"/>
              </w:rPr>
              <w:t>线性代数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120074A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hAnsi="宋体" w:cs="Times New Roman"/>
                <w:kern w:val="0"/>
                <w:szCs w:val="21"/>
              </w:rPr>
              <w:t>概率论与数理统计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130014A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cs="Times New Roman"/>
                <w:szCs w:val="21"/>
              </w:rPr>
              <w:t>大学英语</w:t>
            </w:r>
            <w:r w:rsidRPr="00AD496A">
              <w:rPr>
                <w:rFonts w:ascii="Times New Roman" w:cs="Times New Roman"/>
                <w:szCs w:val="21"/>
              </w:rPr>
              <w:t>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6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130024A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cs="Times New Roman"/>
                <w:szCs w:val="21"/>
              </w:rPr>
              <w:t>大学英语</w:t>
            </w:r>
            <w:r w:rsidRPr="00AD496A">
              <w:rPr>
                <w:rFonts w:ascii="Times New Roman" w:cs="Times New Roman"/>
                <w:szCs w:val="21"/>
              </w:rPr>
              <w:t>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6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150011B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cs="Times New Roman"/>
                <w:szCs w:val="21"/>
              </w:rPr>
              <w:t>体育</w:t>
            </w:r>
            <w:r w:rsidRPr="00AD496A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020B7C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150021B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cs="Times New Roman"/>
                <w:szCs w:val="21"/>
              </w:rPr>
              <w:t>体育</w:t>
            </w:r>
            <w:r w:rsidRPr="00AD496A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020B7C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070033B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数据库应用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2+1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030073A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rFonts w:hAnsi="宋体"/>
                <w:szCs w:val="21"/>
              </w:rPr>
              <w:t>宏观经济学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030123A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rFonts w:hAnsi="宋体"/>
                <w:szCs w:val="21"/>
              </w:rPr>
              <w:t>微观经济学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AD496A">
              <w:rPr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45EDA" w:rsidRPr="00AD496A" w:rsidTr="00D45EDA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110042A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宋体" w:cs="Times New Roman"/>
                <w:kern w:val="0"/>
                <w:szCs w:val="21"/>
              </w:rPr>
              <w:t>保险学原理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D45EDA" w:rsidRPr="00AD496A" w:rsidTr="00D45EDA">
        <w:trPr>
          <w:cantSplit/>
          <w:trHeight w:hRule="exact"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113652A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宋体" w:cs="Times New Roman"/>
                <w:kern w:val="0"/>
                <w:szCs w:val="21"/>
              </w:rPr>
              <w:t>利息理论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D45EDA" w:rsidRPr="00AD496A" w:rsidTr="00D45EDA">
        <w:trPr>
          <w:cantSplit/>
          <w:trHeight w:hRule="exact" w:val="518"/>
          <w:jc w:val="center"/>
        </w:trPr>
        <w:tc>
          <w:tcPr>
            <w:tcW w:w="3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宋体" w:cs="Times New Roman"/>
                <w:szCs w:val="21"/>
              </w:rPr>
              <w:t>必修课学时及学分合计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688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020B7C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="00020B7C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020B7C" w:rsidP="005D334D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D45EDA" w:rsidRPr="00AD496A" w:rsidTr="00D45EDA">
        <w:trPr>
          <w:cantSplit/>
          <w:trHeight w:hRule="exact" w:val="42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宋体" w:cs="Times New Roman"/>
                <w:szCs w:val="21"/>
              </w:rPr>
              <w:lastRenderedPageBreak/>
              <w:t>选修课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110242B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EDA" w:rsidRPr="00AD496A" w:rsidRDefault="00D45EDA" w:rsidP="001023A0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D496A">
              <w:rPr>
                <w:rFonts w:ascii="Times New Roman" w:cs="Times New Roman"/>
                <w:color w:val="000000"/>
                <w:szCs w:val="21"/>
              </w:rPr>
              <w:t>保险经济学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D45EDA" w:rsidRPr="00AD496A" w:rsidTr="00D45EDA">
        <w:trPr>
          <w:cantSplit/>
          <w:trHeight w:hRule="exact" w:val="411"/>
          <w:jc w:val="center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112372B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D496A">
              <w:rPr>
                <w:rFonts w:ascii="Times New Roman" w:cs="Times New Roman"/>
                <w:color w:val="000000"/>
                <w:szCs w:val="21"/>
              </w:rPr>
              <w:t>责任与信用保险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spacing w:line="312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D45EDA" w:rsidRPr="00AD496A" w:rsidTr="00020B7C">
        <w:trPr>
          <w:cantSplit/>
          <w:trHeight w:hRule="exact" w:val="603"/>
          <w:jc w:val="center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szCs w:val="21"/>
              </w:rPr>
              <w:t>112662B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D496A">
              <w:rPr>
                <w:rFonts w:ascii="Times New Roman" w:cs="Times New Roman"/>
                <w:color w:val="000000"/>
                <w:szCs w:val="21"/>
              </w:rPr>
              <w:t>保险公司经营管理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D496A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EDA" w:rsidRPr="00AD496A" w:rsidRDefault="00D45EDA" w:rsidP="001023A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403D98" w:rsidRPr="001A69FD" w:rsidRDefault="00403D98">
      <w:pPr>
        <w:rPr>
          <w:rFonts w:ascii="Times New Roman" w:hAnsi="Times New Roman" w:cs="Times New Roman"/>
        </w:rPr>
      </w:pPr>
    </w:p>
    <w:p w:rsidR="00112D1C" w:rsidRDefault="00112D1C" w:rsidP="00112D1C">
      <w:pPr>
        <w:jc w:val="center"/>
        <w:rPr>
          <w:rFonts w:ascii="Times New Roman" w:hAnsi="Times New Roman" w:cs="Times New Roman"/>
          <w:b/>
          <w:sz w:val="24"/>
        </w:rPr>
      </w:pPr>
      <w:r w:rsidRPr="00444211">
        <w:rPr>
          <w:rFonts w:ascii="Times New Roman" w:hAnsi="Times New Roman" w:cs="Times New Roman"/>
          <w:b/>
          <w:sz w:val="24"/>
        </w:rPr>
        <w:t>表</w:t>
      </w:r>
      <w:r w:rsidRPr="00444211">
        <w:rPr>
          <w:rFonts w:ascii="Times New Roman" w:hAnsi="Times New Roman" w:cs="Times New Roman"/>
          <w:b/>
          <w:sz w:val="24"/>
        </w:rPr>
        <w:t xml:space="preserve">2  </w:t>
      </w:r>
      <w:r w:rsidRPr="00444211">
        <w:rPr>
          <w:rFonts w:ascii="Times New Roman" w:hAnsi="Times New Roman" w:cs="Times New Roman"/>
          <w:b/>
          <w:sz w:val="24"/>
        </w:rPr>
        <w:t>两年</w:t>
      </w:r>
      <w:r w:rsidR="00494F11" w:rsidRPr="00444211">
        <w:rPr>
          <w:rFonts w:ascii="Times New Roman" w:hAnsi="Times New Roman" w:cs="Times New Roman"/>
          <w:b/>
          <w:szCs w:val="21"/>
        </w:rPr>
        <w:t>曼彻斯特大学</w:t>
      </w:r>
      <w:r w:rsidRPr="00444211">
        <w:rPr>
          <w:rFonts w:ascii="Times New Roman" w:hAnsi="Times New Roman" w:cs="Times New Roman"/>
          <w:b/>
          <w:sz w:val="24"/>
        </w:rPr>
        <w:t>大学教学计划</w:t>
      </w:r>
    </w:p>
    <w:p w:rsidR="00847365" w:rsidRPr="00444211" w:rsidRDefault="00847365" w:rsidP="00112D1C">
      <w:pPr>
        <w:jc w:val="center"/>
        <w:rPr>
          <w:rFonts w:ascii="Times New Roman" w:hAnsi="Times New Roman" w:cs="Times New Roman"/>
          <w:b/>
          <w:sz w:val="24"/>
        </w:rPr>
      </w:pPr>
    </w:p>
    <w:p w:rsidR="00112D1C" w:rsidRDefault="003919C3" w:rsidP="00112D1C">
      <w:pPr>
        <w:jc w:val="center"/>
        <w:rPr>
          <w:rFonts w:ascii="Times New Roman" w:hAnsi="Times New Roman" w:cs="Times New Roman"/>
          <w:b/>
          <w:szCs w:val="21"/>
        </w:rPr>
      </w:pPr>
      <w:r w:rsidRPr="00444211">
        <w:rPr>
          <w:rFonts w:ascii="Times New Roman" w:hAnsi="Times New Roman" w:cs="Times New Roman"/>
          <w:b/>
          <w:szCs w:val="21"/>
        </w:rPr>
        <w:t>（每年在</w:t>
      </w:r>
      <w:r w:rsidR="00494F11" w:rsidRPr="00444211">
        <w:rPr>
          <w:rFonts w:ascii="Times New Roman" w:hAnsi="Times New Roman" w:cs="Times New Roman"/>
          <w:b/>
          <w:szCs w:val="21"/>
        </w:rPr>
        <w:t>曼彻斯特大学</w:t>
      </w:r>
      <w:r w:rsidR="009B26B7" w:rsidRPr="00444211">
        <w:rPr>
          <w:rFonts w:ascii="Times New Roman" w:hAnsi="Times New Roman" w:cs="Times New Roman"/>
          <w:b/>
          <w:szCs w:val="21"/>
        </w:rPr>
        <w:t>大学修满</w:t>
      </w:r>
      <w:r w:rsidR="00112D1C" w:rsidRPr="00444211">
        <w:rPr>
          <w:rFonts w:ascii="Times New Roman" w:hAnsi="Times New Roman" w:cs="Times New Roman"/>
          <w:b/>
          <w:szCs w:val="21"/>
        </w:rPr>
        <w:t>120</w:t>
      </w:r>
      <w:r w:rsidR="00112D1C" w:rsidRPr="00444211">
        <w:rPr>
          <w:rFonts w:ascii="Times New Roman" w:hAnsi="Times New Roman" w:cs="Times New Roman"/>
          <w:b/>
          <w:szCs w:val="21"/>
        </w:rPr>
        <w:t>学分，两年总计</w:t>
      </w:r>
      <w:r w:rsidR="00112D1C" w:rsidRPr="00444211">
        <w:rPr>
          <w:rFonts w:ascii="Times New Roman" w:hAnsi="Times New Roman" w:cs="Times New Roman"/>
          <w:b/>
          <w:szCs w:val="21"/>
        </w:rPr>
        <w:t>240</w:t>
      </w:r>
      <w:r w:rsidR="00112D1C" w:rsidRPr="00444211">
        <w:rPr>
          <w:rFonts w:ascii="Times New Roman" w:hAnsi="Times New Roman" w:cs="Times New Roman"/>
          <w:b/>
          <w:szCs w:val="21"/>
        </w:rPr>
        <w:t>学分）</w:t>
      </w:r>
    </w:p>
    <w:p w:rsidR="00847365" w:rsidRPr="00444211" w:rsidRDefault="00847365" w:rsidP="00112D1C">
      <w:pPr>
        <w:jc w:val="center"/>
        <w:rPr>
          <w:rFonts w:ascii="Times New Roman" w:hAnsi="Times New Roman" w:cs="Times New Roman"/>
          <w:b/>
          <w:szCs w:val="21"/>
        </w:rPr>
      </w:pPr>
    </w:p>
    <w:tbl>
      <w:tblPr>
        <w:tblW w:w="8307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5"/>
        <w:gridCol w:w="3277"/>
        <w:gridCol w:w="2136"/>
        <w:gridCol w:w="1059"/>
      </w:tblGrid>
      <w:tr w:rsidR="00112D1C" w:rsidRPr="00444211" w:rsidTr="009908E9">
        <w:trPr>
          <w:jc w:val="center"/>
        </w:trPr>
        <w:tc>
          <w:tcPr>
            <w:tcW w:w="8307" w:type="dxa"/>
            <w:gridSpan w:val="4"/>
          </w:tcPr>
          <w:p w:rsidR="00112D1C" w:rsidRPr="00C11EC4" w:rsidRDefault="00112D1C" w:rsidP="00730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Year 1 Comp</w:t>
            </w:r>
            <w:r w:rsidRPr="00C11EC4">
              <w:rPr>
                <w:rFonts w:ascii="Times New Roman" w:hAnsi="Times New Roman" w:cs="Times New Roman"/>
                <w:b/>
              </w:rPr>
              <w:t>ulsory</w:t>
            </w:r>
            <w:r w:rsidRPr="00C11EC4">
              <w:rPr>
                <w:rFonts w:ascii="Times New Roman" w:hAnsi="Times New Roman" w:cs="Times New Roman"/>
                <w:b/>
              </w:rPr>
              <w:t>（</w:t>
            </w:r>
            <w:r w:rsidRPr="00C11EC4">
              <w:rPr>
                <w:rFonts w:ascii="Times New Roman" w:hAnsi="Times New Roman" w:cs="Times New Roman"/>
                <w:b/>
              </w:rPr>
              <w:t>80 credits</w:t>
            </w:r>
            <w:r w:rsidRPr="00C11EC4">
              <w:rPr>
                <w:rFonts w:ascii="Times New Roman" w:hAnsi="Times New Roman" w:cs="Times New Roman"/>
                <w:b/>
              </w:rPr>
              <w:t>）</w:t>
            </w:r>
          </w:p>
          <w:p w:rsidR="00AD496A" w:rsidRPr="00C11EC4" w:rsidRDefault="00AD496A" w:rsidP="00730A1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第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1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学年必修课（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80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学分）</w:t>
            </w:r>
          </w:p>
        </w:tc>
      </w:tr>
      <w:tr w:rsidR="00112D1C" w:rsidRPr="00444211" w:rsidTr="009908E9">
        <w:trPr>
          <w:jc w:val="center"/>
        </w:trPr>
        <w:tc>
          <w:tcPr>
            <w:tcW w:w="1835" w:type="dxa"/>
          </w:tcPr>
          <w:p w:rsidR="00112D1C" w:rsidRPr="00C11EC4" w:rsidRDefault="00112D1C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3277" w:type="dxa"/>
          </w:tcPr>
          <w:p w:rsidR="00112D1C" w:rsidRPr="00C11EC4" w:rsidRDefault="00112D1C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课程（英文）名称</w:t>
            </w:r>
          </w:p>
        </w:tc>
        <w:tc>
          <w:tcPr>
            <w:tcW w:w="2136" w:type="dxa"/>
          </w:tcPr>
          <w:p w:rsidR="00112D1C" w:rsidRPr="00C11EC4" w:rsidRDefault="00112D1C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课程（中文）名称</w:t>
            </w:r>
          </w:p>
        </w:tc>
        <w:tc>
          <w:tcPr>
            <w:tcW w:w="1059" w:type="dxa"/>
          </w:tcPr>
          <w:p w:rsidR="00112D1C" w:rsidRPr="00C11EC4" w:rsidRDefault="00112D1C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学分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791AA4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8" w:history="1">
              <w:r w:rsidR="00220AC2" w:rsidRPr="00444211">
                <w:rPr>
                  <w:rFonts w:ascii="Times New Roman" w:hAnsi="Times New Roman" w:cs="Times New Roman"/>
                  <w:szCs w:val="21"/>
                </w:rPr>
                <w:t>MATH20101</w:t>
              </w:r>
            </w:hyperlink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Real and Complex Analysis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实分析与复分析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20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791AA4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9" w:history="1">
              <w:r w:rsidR="00220AC2" w:rsidRPr="00444211">
                <w:rPr>
                  <w:rFonts w:ascii="Times New Roman" w:hAnsi="Times New Roman" w:cs="Times New Roman"/>
                  <w:szCs w:val="21"/>
                </w:rPr>
                <w:t>MATH20411</w:t>
              </w:r>
            </w:hyperlink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Partial Differential Equations and Vector Calculus B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偏微分方程与向量微积分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MATH20701</w:t>
            </w:r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Probability and Statistics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概率统计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MATH20951</w:t>
            </w:r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Financial Mathematics for Actuarial Science 2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金融数学</w:t>
            </w:r>
            <w:r w:rsidRPr="0044421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791AA4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10" w:history="1">
              <w:r w:rsidR="00220AC2" w:rsidRPr="00444211">
                <w:rPr>
                  <w:rFonts w:ascii="Times New Roman" w:hAnsi="Times New Roman" w:cs="Times New Roman"/>
                  <w:szCs w:val="21"/>
                </w:rPr>
                <w:t>MATH20802</w:t>
              </w:r>
            </w:hyperlink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Statistical Methods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统计方法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MATH20962</w:t>
            </w:r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Contingencies 1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精算数学（一）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220AC2" w:rsidRPr="00444211" w:rsidTr="009908E9">
        <w:trPr>
          <w:jc w:val="center"/>
        </w:trPr>
        <w:tc>
          <w:tcPr>
            <w:tcW w:w="1835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MATH20972</w:t>
            </w:r>
          </w:p>
        </w:tc>
        <w:tc>
          <w:tcPr>
            <w:tcW w:w="3277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Actuarial Insurance</w:t>
            </w:r>
          </w:p>
        </w:tc>
        <w:tc>
          <w:tcPr>
            <w:tcW w:w="2136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精算保险</w:t>
            </w:r>
          </w:p>
        </w:tc>
        <w:tc>
          <w:tcPr>
            <w:tcW w:w="1059" w:type="dxa"/>
          </w:tcPr>
          <w:p w:rsidR="00220AC2" w:rsidRPr="00444211" w:rsidRDefault="00220AC2" w:rsidP="00220A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112D1C" w:rsidRPr="00444211" w:rsidTr="009908E9">
        <w:trPr>
          <w:jc w:val="center"/>
        </w:trPr>
        <w:tc>
          <w:tcPr>
            <w:tcW w:w="5112" w:type="dxa"/>
            <w:gridSpan w:val="2"/>
          </w:tcPr>
          <w:p w:rsidR="00112D1C" w:rsidRPr="00444211" w:rsidRDefault="00112D1C" w:rsidP="006C3B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  <w:r w:rsidRPr="0044421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136" w:type="dxa"/>
          </w:tcPr>
          <w:p w:rsidR="00112D1C" w:rsidRPr="00444211" w:rsidRDefault="00112D1C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1059" w:type="dxa"/>
          </w:tcPr>
          <w:p w:rsidR="00112D1C" w:rsidRPr="00444211" w:rsidRDefault="00112D1C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80</w:t>
            </w:r>
          </w:p>
        </w:tc>
      </w:tr>
      <w:tr w:rsidR="00112D1C" w:rsidRPr="00444211" w:rsidTr="009908E9">
        <w:trPr>
          <w:jc w:val="center"/>
        </w:trPr>
        <w:tc>
          <w:tcPr>
            <w:tcW w:w="8307" w:type="dxa"/>
            <w:gridSpan w:val="4"/>
          </w:tcPr>
          <w:p w:rsidR="00130FD5" w:rsidRPr="00C11EC4" w:rsidRDefault="00130FD5" w:rsidP="00693E7F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Year 1 Optional</w:t>
            </w:r>
          </w:p>
          <w:p w:rsidR="00112D1C" w:rsidRPr="00C11EC4" w:rsidRDefault="00730A15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cs="Times New Roman"/>
                <w:b/>
                <w:szCs w:val="21"/>
              </w:rPr>
              <w:t>第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1</w:t>
            </w:r>
            <w:r w:rsidRPr="00C11EC4">
              <w:rPr>
                <w:rFonts w:ascii="Times New Roman" w:cs="Times New Roman"/>
                <w:b/>
                <w:szCs w:val="21"/>
              </w:rPr>
              <w:t>学年选修课课（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40</w:t>
            </w:r>
            <w:r w:rsidRPr="00C11EC4">
              <w:rPr>
                <w:rFonts w:ascii="Times New Roman" w:cs="Times New Roman"/>
                <w:b/>
                <w:szCs w:val="21"/>
              </w:rPr>
              <w:t>学分）</w:t>
            </w:r>
          </w:p>
          <w:p w:rsidR="001B2C00" w:rsidRPr="00C11EC4" w:rsidRDefault="001B2C00" w:rsidP="00130FD5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第一学期选修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10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学分，第二学期选修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30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学分，第一年共选修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40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学分。最多可选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20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学分非数学类课程。</w:t>
            </w:r>
          </w:p>
          <w:tbl>
            <w:tblPr>
              <w:tblW w:w="8788" w:type="dxa"/>
              <w:jc w:val="center"/>
              <w:tblInd w:w="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109"/>
              <w:gridCol w:w="3015"/>
              <w:gridCol w:w="2355"/>
              <w:gridCol w:w="1309"/>
            </w:tblGrid>
            <w:tr w:rsidR="00482FC2" w:rsidRPr="00444211" w:rsidTr="009908E9">
              <w:trPr>
                <w:trHeight w:val="416"/>
                <w:jc w:val="center"/>
              </w:trPr>
              <w:tc>
                <w:tcPr>
                  <w:tcW w:w="2109" w:type="dxa"/>
                  <w:vAlign w:val="center"/>
                </w:tcPr>
                <w:p w:rsidR="00482FC2" w:rsidRPr="00482FC2" w:rsidRDefault="00482FC2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482FC2">
                    <w:rPr>
                      <w:rFonts w:ascii="Times New Roman" w:hAnsi="Times New Roman" w:cs="Times New Roman"/>
                      <w:b/>
                      <w:szCs w:val="21"/>
                    </w:rPr>
                    <w:t>课程代码</w:t>
                  </w:r>
                </w:p>
              </w:tc>
              <w:tc>
                <w:tcPr>
                  <w:tcW w:w="3015" w:type="dxa"/>
                  <w:vAlign w:val="center"/>
                </w:tcPr>
                <w:p w:rsidR="00482FC2" w:rsidRPr="00482FC2" w:rsidRDefault="00482FC2" w:rsidP="000C560A">
                  <w:pPr>
                    <w:jc w:val="center"/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482FC2">
                    <w:rPr>
                      <w:rFonts w:ascii="Times New Roman" w:hAnsi="Times New Roman" w:cs="Times New Roman"/>
                      <w:b/>
                      <w:szCs w:val="21"/>
                    </w:rPr>
                    <w:t>课程（英文）名称</w:t>
                  </w:r>
                </w:p>
              </w:tc>
              <w:tc>
                <w:tcPr>
                  <w:tcW w:w="2355" w:type="dxa"/>
                  <w:vAlign w:val="center"/>
                </w:tcPr>
                <w:p w:rsidR="00482FC2" w:rsidRPr="00482FC2" w:rsidRDefault="00482FC2" w:rsidP="000C560A">
                  <w:pPr>
                    <w:jc w:val="center"/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482FC2">
                    <w:rPr>
                      <w:rFonts w:ascii="Times New Roman" w:hAnsi="Times New Roman" w:cs="Times New Roman"/>
                      <w:b/>
                      <w:szCs w:val="21"/>
                    </w:rPr>
                    <w:t>课程（中文）名称</w:t>
                  </w:r>
                </w:p>
              </w:tc>
              <w:tc>
                <w:tcPr>
                  <w:tcW w:w="1309" w:type="dxa"/>
                  <w:vAlign w:val="center"/>
                </w:tcPr>
                <w:p w:rsidR="00482FC2" w:rsidRPr="00482FC2" w:rsidRDefault="00482FC2" w:rsidP="00317483">
                  <w:pPr>
                    <w:ind w:rightChars="46" w:right="97"/>
                    <w:jc w:val="center"/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482FC2">
                    <w:rPr>
                      <w:rFonts w:ascii="Times New Roman" w:hAnsi="Times New Roman" w:cs="Times New Roman"/>
                      <w:b/>
                      <w:szCs w:val="21"/>
                    </w:rPr>
                    <w:t>学分</w:t>
                  </w:r>
                </w:p>
              </w:tc>
            </w:tr>
            <w:tr w:rsidR="001B2C00" w:rsidRPr="00444211" w:rsidTr="009908E9">
              <w:trPr>
                <w:trHeight w:val="416"/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1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BMAN10621(B)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Fundamentals of Financial Reporting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金融报告基础（</w:t>
                  </w: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B</w:t>
                  </w:r>
                  <w:r w:rsidRPr="00444211">
                    <w:rPr>
                      <w:rFonts w:ascii="Times New Roman" w:cs="Times New Roman"/>
                      <w:szCs w:val="21"/>
                    </w:rPr>
                    <w:t>）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317483">
                  <w:pPr>
                    <w:ind w:rightChars="46" w:right="97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2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BMAN20242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Introduction to Corporate Finance and Financial Instruments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公司理财和财务报告入门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3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MATH20201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Algebraic Structures 1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代数结构</w:t>
                  </w: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4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MATH20212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Algebraid Structures 2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代数结构</w:t>
                  </w: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2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5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MATH20812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Practical Statistics 1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统计实习</w:t>
                  </w: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6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MATH20912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Introduction to Financial Mathematics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金融数学基础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7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MLPX20022</w:t>
                    </w:r>
                  </w:hyperlink>
                </w:p>
              </w:tc>
              <w:tc>
                <w:tcPr>
                  <w:tcW w:w="301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</w:rPr>
                    <w:t>Leadership in Action</w:t>
                  </w:r>
                </w:p>
              </w:tc>
              <w:tc>
                <w:tcPr>
                  <w:tcW w:w="2355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领导者行为</w:t>
                  </w:r>
                </w:p>
              </w:tc>
              <w:tc>
                <w:tcPr>
                  <w:tcW w:w="1309" w:type="dxa"/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2109" w:type="dxa"/>
                  <w:tcBorders>
                    <w:bottom w:val="single" w:sz="4" w:space="0" w:color="auto"/>
                  </w:tcBorders>
                  <w:vAlign w:val="center"/>
                </w:tcPr>
                <w:p w:rsidR="001B2C00" w:rsidRPr="00444211" w:rsidRDefault="00791AA4" w:rsidP="00317483">
                  <w:pPr>
                    <w:ind w:leftChars="210" w:left="441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hyperlink r:id="rId18" w:history="1">
                    <w:r w:rsidR="001B2C00" w:rsidRPr="00444211">
                      <w:rPr>
                        <w:rFonts w:ascii="Times New Roman" w:hAnsi="Times New Roman" w:cs="Times New Roman"/>
                        <w:szCs w:val="21"/>
                      </w:rPr>
                      <w:t>SCIN20002</w:t>
                    </w:r>
                  </w:hyperlink>
                </w:p>
              </w:tc>
              <w:tc>
                <w:tcPr>
                  <w:tcW w:w="3015" w:type="dxa"/>
                  <w:tcBorders>
                    <w:bottom w:val="single" w:sz="4" w:space="0" w:color="auto"/>
                  </w:tcBorders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smartTag w:uri="urn:schemas-microsoft-com:office:smarttags" w:element="place">
                    <w:smartTag w:uri="urn:schemas-microsoft-com:office:smarttags" w:element="City">
                      <w:r w:rsidRPr="00444211">
                        <w:rPr>
                          <w:rFonts w:ascii="Times New Roman" w:hAnsi="Times New Roman" w:cs="Times New Roman"/>
                        </w:rPr>
                        <w:t>Manchester</w:t>
                      </w:r>
                    </w:smartTag>
                  </w:smartTag>
                  <w:r w:rsidRPr="00444211">
                    <w:rPr>
                      <w:rFonts w:ascii="Times New Roman" w:hAnsi="Times New Roman" w:cs="Times New Roman"/>
                    </w:rPr>
                    <w:t xml:space="preserve"> Sustainable City Project</w:t>
                  </w:r>
                </w:p>
              </w:tc>
              <w:tc>
                <w:tcPr>
                  <w:tcW w:w="2355" w:type="dxa"/>
                  <w:tcBorders>
                    <w:bottom w:val="single" w:sz="4" w:space="0" w:color="auto"/>
                  </w:tcBorders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曼彻斯特城市可持续项目</w:t>
                  </w:r>
                </w:p>
              </w:tc>
              <w:tc>
                <w:tcPr>
                  <w:tcW w:w="1309" w:type="dxa"/>
                  <w:tcBorders>
                    <w:bottom w:val="single" w:sz="4" w:space="0" w:color="auto"/>
                  </w:tcBorders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10</w:t>
                  </w:r>
                </w:p>
              </w:tc>
            </w:tr>
            <w:tr w:rsidR="001B2C00" w:rsidRPr="00444211" w:rsidTr="009908E9">
              <w:trPr>
                <w:jc w:val="center"/>
              </w:trPr>
              <w:tc>
                <w:tcPr>
                  <w:tcW w:w="512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Total</w:t>
                  </w:r>
                </w:p>
              </w:tc>
              <w:tc>
                <w:tcPr>
                  <w:tcW w:w="23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cs="Times New Roman"/>
                      <w:szCs w:val="21"/>
                    </w:rPr>
                    <w:t>小计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B2C00" w:rsidRPr="00444211" w:rsidRDefault="001B2C00" w:rsidP="000C560A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 w:rsidRPr="00444211">
                    <w:rPr>
                      <w:rFonts w:ascii="Times New Roman" w:hAnsi="Times New Roman" w:cs="Times New Roman"/>
                      <w:szCs w:val="21"/>
                    </w:rPr>
                    <w:t>40</w:t>
                  </w:r>
                </w:p>
              </w:tc>
            </w:tr>
          </w:tbl>
          <w:p w:rsidR="00112D1C" w:rsidRPr="00444211" w:rsidRDefault="00112D1C" w:rsidP="001B2C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12D1C" w:rsidRDefault="00112D1C" w:rsidP="00112D1C">
      <w:pPr>
        <w:rPr>
          <w:rFonts w:ascii="Times New Roman" w:hAnsi="Times New Roman" w:cs="Times New Roman"/>
          <w:b/>
          <w:sz w:val="24"/>
        </w:rPr>
      </w:pPr>
    </w:p>
    <w:p w:rsidR="00847365" w:rsidRDefault="00847365" w:rsidP="00112D1C">
      <w:pPr>
        <w:rPr>
          <w:rFonts w:ascii="Times New Roman" w:hAnsi="Times New Roman" w:cs="Times New Roman"/>
          <w:b/>
          <w:sz w:val="24"/>
        </w:rPr>
      </w:pPr>
    </w:p>
    <w:p w:rsidR="00847365" w:rsidRDefault="00847365" w:rsidP="00112D1C">
      <w:pPr>
        <w:rPr>
          <w:rFonts w:ascii="Times New Roman" w:hAnsi="Times New Roman" w:cs="Times New Roman"/>
          <w:b/>
          <w:sz w:val="24"/>
        </w:rPr>
      </w:pPr>
    </w:p>
    <w:tbl>
      <w:tblPr>
        <w:tblW w:w="8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6"/>
        <w:gridCol w:w="3329"/>
        <w:gridCol w:w="2766"/>
        <w:gridCol w:w="709"/>
      </w:tblGrid>
      <w:tr w:rsidR="00F03CE6" w:rsidRPr="00444211" w:rsidTr="00482FC2">
        <w:trPr>
          <w:jc w:val="center"/>
        </w:trPr>
        <w:tc>
          <w:tcPr>
            <w:tcW w:w="8320" w:type="dxa"/>
            <w:gridSpan w:val="4"/>
          </w:tcPr>
          <w:p w:rsidR="00A6183D" w:rsidRPr="00C11EC4" w:rsidRDefault="00A6183D" w:rsidP="00A6183D">
            <w:pPr>
              <w:jc w:val="center"/>
              <w:rPr>
                <w:rFonts w:ascii="Times New Roman" w:cs="Times New Roman"/>
                <w:b/>
                <w:szCs w:val="21"/>
              </w:rPr>
            </w:pPr>
            <w:r w:rsidRPr="00C11EC4">
              <w:rPr>
                <w:rFonts w:ascii="Times New Roman" w:hAnsi="Times New Roman" w:cs="Times New Roman"/>
                <w:b/>
                <w:szCs w:val="21"/>
              </w:rPr>
              <w:t>Year 2 Comp</w:t>
            </w:r>
            <w:r w:rsidRPr="00C11EC4">
              <w:rPr>
                <w:rFonts w:ascii="Times New Roman" w:hAnsi="Times New Roman" w:cs="Times New Roman"/>
                <w:b/>
              </w:rPr>
              <w:t>ulsory</w:t>
            </w:r>
            <w:r w:rsidRPr="00C11EC4">
              <w:rPr>
                <w:rFonts w:ascii="Times New Roman" w:cs="Times New Roman"/>
                <w:b/>
              </w:rPr>
              <w:t>（</w:t>
            </w:r>
            <w:r w:rsidRPr="00C11EC4">
              <w:rPr>
                <w:rFonts w:ascii="Times New Roman" w:hAnsi="Times New Roman" w:cs="Times New Roman"/>
                <w:b/>
              </w:rPr>
              <w:t>70 credits</w:t>
            </w:r>
            <w:r w:rsidRPr="00C11EC4">
              <w:rPr>
                <w:rFonts w:ascii="Times New Roman" w:cs="Times New Roman"/>
                <w:b/>
              </w:rPr>
              <w:t>）</w:t>
            </w:r>
          </w:p>
          <w:p w:rsidR="00F03CE6" w:rsidRPr="00444211" w:rsidRDefault="00730A15" w:rsidP="00A6183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11EC4">
              <w:rPr>
                <w:rFonts w:ascii="Times New Roman" w:cs="Times New Roman"/>
                <w:b/>
                <w:szCs w:val="21"/>
              </w:rPr>
              <w:t>第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2</w:t>
            </w:r>
            <w:r w:rsidRPr="00C11EC4">
              <w:rPr>
                <w:rFonts w:ascii="Times New Roman" w:cs="Times New Roman"/>
                <w:b/>
                <w:szCs w:val="21"/>
              </w:rPr>
              <w:t>学年必修课（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70</w:t>
            </w:r>
            <w:r w:rsidRPr="00C11EC4">
              <w:rPr>
                <w:rFonts w:ascii="Times New Roman" w:cs="Times New Roman"/>
                <w:b/>
                <w:szCs w:val="21"/>
              </w:rPr>
              <w:t>学分）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3329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课程（英文）名称</w:t>
            </w:r>
          </w:p>
        </w:tc>
        <w:tc>
          <w:tcPr>
            <w:tcW w:w="2766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课程（中文）名称</w:t>
            </w:r>
          </w:p>
        </w:tc>
        <w:tc>
          <w:tcPr>
            <w:tcW w:w="709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学分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467A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19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MATH38001</w:t>
              </w:r>
            </w:hyperlink>
          </w:p>
        </w:tc>
        <w:tc>
          <w:tcPr>
            <w:tcW w:w="3329" w:type="dxa"/>
          </w:tcPr>
          <w:p w:rsidR="00482FC2" w:rsidRPr="00444211" w:rsidRDefault="00482FC2" w:rsidP="00467A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Statistical Inference</w:t>
            </w:r>
          </w:p>
        </w:tc>
        <w:tc>
          <w:tcPr>
            <w:tcW w:w="2766" w:type="dxa"/>
          </w:tcPr>
          <w:p w:rsidR="00482FC2" w:rsidRPr="00444211" w:rsidRDefault="00482FC2" w:rsidP="00467A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统计推断</w:t>
            </w:r>
          </w:p>
        </w:tc>
        <w:tc>
          <w:tcPr>
            <w:tcW w:w="709" w:type="dxa"/>
          </w:tcPr>
          <w:p w:rsidR="00482FC2" w:rsidRPr="00444211" w:rsidRDefault="00482FC2" w:rsidP="00467A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0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MATH38011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Linear Statistical Models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线性统计模型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1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MATH39511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Actuarial Models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精算模型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2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MATH38032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Applied Time Series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应用时间序列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3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MATH38052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Generalised Linear Models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广义线性模型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4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MATH39522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Contingencies 2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精算数学（二）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MATH39542</w:t>
            </w:r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Risk Theory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风险理论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4845" w:type="dxa"/>
            <w:gridSpan w:val="2"/>
          </w:tcPr>
          <w:p w:rsidR="00482FC2" w:rsidRPr="00444211" w:rsidRDefault="00482FC2" w:rsidP="000440A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小计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70</w:t>
            </w:r>
          </w:p>
        </w:tc>
      </w:tr>
      <w:tr w:rsidR="00482FC2" w:rsidRPr="00444211" w:rsidTr="00482FC2">
        <w:trPr>
          <w:jc w:val="center"/>
        </w:trPr>
        <w:tc>
          <w:tcPr>
            <w:tcW w:w="8320" w:type="dxa"/>
            <w:gridSpan w:val="4"/>
          </w:tcPr>
          <w:p w:rsidR="00482FC2" w:rsidRPr="00C11EC4" w:rsidRDefault="00482FC2" w:rsidP="00FC0B3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11EC4">
              <w:rPr>
                <w:rFonts w:ascii="Times New Roman" w:cs="Times New Roman"/>
                <w:b/>
                <w:szCs w:val="21"/>
              </w:rPr>
              <w:t>第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2</w:t>
            </w:r>
            <w:r w:rsidRPr="00C11EC4">
              <w:rPr>
                <w:rFonts w:ascii="Times New Roman" w:cs="Times New Roman"/>
                <w:b/>
                <w:szCs w:val="21"/>
              </w:rPr>
              <w:t>学年选修课（</w:t>
            </w:r>
            <w:r w:rsidRPr="00C11EC4">
              <w:rPr>
                <w:rFonts w:ascii="Times New Roman" w:hAnsi="Times New Roman" w:cs="Times New Roman"/>
                <w:b/>
                <w:szCs w:val="21"/>
              </w:rPr>
              <w:t>Year 2 Optional</w:t>
            </w:r>
            <w:r w:rsidRPr="00C11EC4">
              <w:rPr>
                <w:rFonts w:ascii="Times New Roman" w:cs="Times New Roman"/>
                <w:b/>
                <w:szCs w:val="21"/>
              </w:rPr>
              <w:t>）</w:t>
            </w:r>
          </w:p>
          <w:p w:rsidR="00C11EC4" w:rsidRDefault="00482FC2" w:rsidP="00C11EC4">
            <w:pPr>
              <w:ind w:firstLineChars="200" w:firstLine="422"/>
              <w:jc w:val="left"/>
              <w:rPr>
                <w:rFonts w:ascii="Times New Roman" w:cs="Times New Roman"/>
                <w:b/>
              </w:rPr>
            </w:pPr>
            <w:r w:rsidRPr="00C11EC4">
              <w:rPr>
                <w:rFonts w:ascii="Times New Roman" w:cs="Times New Roman"/>
                <w:b/>
              </w:rPr>
              <w:t>第一学期选修</w:t>
            </w:r>
            <w:r w:rsidRPr="00C11EC4">
              <w:rPr>
                <w:rFonts w:ascii="Times New Roman" w:hAnsi="Times New Roman" w:cs="Times New Roman"/>
                <w:b/>
              </w:rPr>
              <w:t>30</w:t>
            </w:r>
            <w:r w:rsidRPr="00C11EC4">
              <w:rPr>
                <w:rFonts w:ascii="Times New Roman" w:cs="Times New Roman"/>
                <w:b/>
              </w:rPr>
              <w:t>学分，第二学期选修</w:t>
            </w:r>
            <w:r w:rsidRPr="00C11EC4">
              <w:rPr>
                <w:rFonts w:ascii="Times New Roman" w:hAnsi="Times New Roman" w:cs="Times New Roman"/>
                <w:b/>
              </w:rPr>
              <w:t>20</w:t>
            </w:r>
            <w:r w:rsidRPr="00C11EC4">
              <w:rPr>
                <w:rFonts w:ascii="Times New Roman" w:cs="Times New Roman"/>
                <w:b/>
              </w:rPr>
              <w:t>学分，第二年共选修</w:t>
            </w:r>
            <w:r w:rsidRPr="00C11EC4">
              <w:rPr>
                <w:rFonts w:ascii="Times New Roman" w:hAnsi="Times New Roman" w:cs="Times New Roman"/>
                <w:b/>
              </w:rPr>
              <w:t>50</w:t>
            </w:r>
            <w:r w:rsidRPr="00C11EC4">
              <w:rPr>
                <w:rFonts w:ascii="Times New Roman" w:cs="Times New Roman"/>
                <w:b/>
              </w:rPr>
              <w:t>学分。最多可选</w:t>
            </w:r>
            <w:r w:rsidRPr="00C11EC4">
              <w:rPr>
                <w:rFonts w:ascii="Times New Roman" w:hAnsi="Times New Roman" w:cs="Times New Roman"/>
                <w:b/>
              </w:rPr>
              <w:t>40</w:t>
            </w:r>
            <w:r w:rsidRPr="00C11EC4">
              <w:rPr>
                <w:rFonts w:ascii="Times New Roman" w:cs="Times New Roman"/>
                <w:b/>
              </w:rPr>
              <w:t>学分非数学类课程。</w:t>
            </w:r>
            <w:r w:rsidRPr="00C11EC4">
              <w:rPr>
                <w:rFonts w:ascii="Times New Roman" w:hAnsi="Times New Roman" w:cs="Times New Roman"/>
                <w:b/>
              </w:rPr>
              <w:t>Level 2</w:t>
            </w:r>
            <w:r w:rsidRPr="00C11EC4">
              <w:rPr>
                <w:rFonts w:ascii="Times New Roman" w:cs="Times New Roman"/>
                <w:b/>
              </w:rPr>
              <w:t>的数学类课程最多可选</w:t>
            </w:r>
            <w:r w:rsidRPr="00C11EC4">
              <w:rPr>
                <w:rFonts w:ascii="Times New Roman" w:hAnsi="Times New Roman" w:cs="Times New Roman"/>
                <w:b/>
              </w:rPr>
              <w:t>20</w:t>
            </w:r>
            <w:r w:rsidRPr="00C11EC4">
              <w:rPr>
                <w:rFonts w:ascii="Times New Roman" w:cs="Times New Roman"/>
                <w:b/>
              </w:rPr>
              <w:t>学分，</w:t>
            </w:r>
            <w:r w:rsidRPr="00C11EC4">
              <w:rPr>
                <w:rFonts w:ascii="Times New Roman" w:hAnsi="Times New Roman" w:cs="Times New Roman"/>
                <w:b/>
              </w:rPr>
              <w:t>Level 3</w:t>
            </w:r>
            <w:r w:rsidRPr="00C11EC4">
              <w:rPr>
                <w:rFonts w:ascii="Times New Roman" w:cs="Times New Roman"/>
                <w:b/>
              </w:rPr>
              <w:t>的课程至少</w:t>
            </w:r>
            <w:r w:rsidRPr="00C11EC4">
              <w:rPr>
                <w:rFonts w:ascii="Times New Roman" w:hAnsi="Times New Roman" w:cs="Times New Roman"/>
                <w:b/>
              </w:rPr>
              <w:t>100</w:t>
            </w:r>
            <w:r w:rsidRPr="00C11EC4">
              <w:rPr>
                <w:rFonts w:ascii="Times New Roman" w:cs="Times New Roman"/>
                <w:b/>
              </w:rPr>
              <w:t>学分。</w:t>
            </w:r>
            <w:r w:rsidRPr="00C11EC4">
              <w:rPr>
                <w:rFonts w:ascii="Times New Roman" w:hAnsi="Times New Roman" w:cs="Times New Roman"/>
                <w:b/>
              </w:rPr>
              <w:t>Level 3</w:t>
            </w:r>
            <w:r w:rsidRPr="00C11EC4">
              <w:rPr>
                <w:rFonts w:ascii="Times New Roman" w:cs="Times New Roman"/>
                <w:b/>
              </w:rPr>
              <w:t>的数学类课程至少</w:t>
            </w:r>
            <w:r w:rsidRPr="00C11EC4">
              <w:rPr>
                <w:rFonts w:ascii="Times New Roman" w:hAnsi="Times New Roman" w:cs="Times New Roman"/>
                <w:b/>
              </w:rPr>
              <w:t>80</w:t>
            </w:r>
            <w:r w:rsidRPr="00C11EC4">
              <w:rPr>
                <w:rFonts w:ascii="Times New Roman" w:cs="Times New Roman"/>
                <w:b/>
              </w:rPr>
              <w:t>学分。</w:t>
            </w:r>
          </w:p>
          <w:p w:rsidR="00482FC2" w:rsidRPr="00444211" w:rsidRDefault="00482FC2" w:rsidP="00C11EC4">
            <w:pPr>
              <w:ind w:firstLineChars="200" w:firstLine="420"/>
              <w:jc w:val="left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</w:rPr>
              <w:t>备注：课程编码为</w:t>
            </w:r>
            <w:r w:rsidRPr="00444211">
              <w:rPr>
                <w:rFonts w:ascii="Times New Roman" w:hAnsi="Times New Roman" w:cs="Times New Roman"/>
              </w:rPr>
              <w:t>MATH</w:t>
            </w:r>
            <w:r w:rsidRPr="00444211">
              <w:rPr>
                <w:rFonts w:ascii="Times New Roman" w:cs="Times New Roman"/>
              </w:rPr>
              <w:t>开始的为数学类课程，课程编码中第一个数学为</w:t>
            </w:r>
            <w:r w:rsidRPr="00444211">
              <w:rPr>
                <w:rFonts w:ascii="Times New Roman" w:hAnsi="Times New Roman" w:cs="Times New Roman"/>
              </w:rPr>
              <w:t>3</w:t>
            </w:r>
            <w:r w:rsidRPr="00444211">
              <w:rPr>
                <w:rFonts w:ascii="Times New Roman" w:cs="Times New Roman"/>
              </w:rPr>
              <w:t>的是</w:t>
            </w:r>
            <w:r w:rsidRPr="00444211">
              <w:rPr>
                <w:rFonts w:ascii="Times New Roman" w:hAnsi="Times New Roman" w:cs="Times New Roman"/>
              </w:rPr>
              <w:t>Level 3</w:t>
            </w:r>
            <w:r w:rsidRPr="00444211">
              <w:rPr>
                <w:rFonts w:ascii="Times New Roman" w:cs="Times New Roman"/>
              </w:rPr>
              <w:t>的课程。（</w:t>
            </w:r>
            <w:r w:rsidRPr="00444211">
              <w:rPr>
                <w:rStyle w:val="a6"/>
                <w:rFonts w:ascii="Times New Roman" w:hAnsi="Times New Roman" w:cs="Times New Roman"/>
              </w:rPr>
              <w:t>30 credits in semester 1 and 20 credits in semester 2.</w:t>
            </w:r>
            <w:r w:rsidRPr="00444211">
              <w:rPr>
                <w:rFonts w:ascii="Times New Roman" w:hAnsi="Times New Roman" w:cs="Times New Roman"/>
              </w:rPr>
              <w:t xml:space="preserve"> 50 credits in this year. Students may take up to 40 credits of non-MATH units (with the approval of the Senior Tutor) and up to 20 credits of level 2 MATH units (with approval) so long as there are at least 100 credits at level 3 (or higher) and at least 80 MATH credits at level 3 (or higher).</w:t>
            </w:r>
            <w:r w:rsidRPr="00444211">
              <w:rPr>
                <w:rFonts w:ascii="Times New Roman" w:cs="Times New Roman"/>
              </w:rPr>
              <w:t>）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3329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课程（英文）名称</w:t>
            </w:r>
          </w:p>
        </w:tc>
        <w:tc>
          <w:tcPr>
            <w:tcW w:w="2766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课程（中文）名称</w:t>
            </w:r>
          </w:p>
        </w:tc>
        <w:tc>
          <w:tcPr>
            <w:tcW w:w="709" w:type="dxa"/>
          </w:tcPr>
          <w:p w:rsidR="00482FC2" w:rsidRPr="00482FC2" w:rsidRDefault="00482FC2" w:rsidP="008417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82FC2">
              <w:rPr>
                <w:rFonts w:ascii="Times New Roman" w:hAnsi="Times New Roman" w:cs="Times New Roman"/>
                <w:b/>
                <w:szCs w:val="21"/>
              </w:rPr>
              <w:t>学分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482FC2" w:rsidP="00935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MATH30011 orMATH30022</w:t>
            </w:r>
          </w:p>
        </w:tc>
        <w:tc>
          <w:tcPr>
            <w:tcW w:w="3329" w:type="dxa"/>
          </w:tcPr>
          <w:p w:rsidR="00482FC2" w:rsidRPr="00444211" w:rsidRDefault="00482FC2" w:rsidP="00935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Project</w:t>
            </w:r>
          </w:p>
        </w:tc>
        <w:tc>
          <w:tcPr>
            <w:tcW w:w="2766" w:type="dxa"/>
          </w:tcPr>
          <w:p w:rsidR="00482FC2" w:rsidRPr="00444211" w:rsidRDefault="00482FC2" w:rsidP="00935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课题</w:t>
            </w:r>
          </w:p>
        </w:tc>
        <w:tc>
          <w:tcPr>
            <w:tcW w:w="709" w:type="dxa"/>
          </w:tcPr>
          <w:p w:rsidR="00482FC2" w:rsidRPr="00444211" w:rsidRDefault="00482FC2" w:rsidP="00935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5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MATH37001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Martingales with Applications to Finance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鞅在金融中的应用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6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MSEC30111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 xml:space="preserve">Tools and Techniques for </w:t>
            </w:r>
            <w:smartTag w:uri="urn:schemas-microsoft-com:office:smarttags" w:element="place">
              <w:smartTag w:uri="urn:schemas-microsoft-com:office:smarttags" w:element="City">
                <w:r w:rsidRPr="00444211">
                  <w:rPr>
                    <w:rFonts w:ascii="Times New Roman" w:hAnsi="Times New Roman" w:cs="Times New Roman"/>
                  </w:rPr>
                  <w:t>Enterprise</w:t>
                </w:r>
              </w:smartTag>
            </w:smartTag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事业技能技巧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7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MATH38102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Reliability and Survival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可靠性与生存数据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8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MATH39032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Mathematical Modelling of Finance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金融数学建模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29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MSEC30052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Sustainable Development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可持续发展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A957D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30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MLPX20021 or LPX20022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</w:rPr>
              <w:t>Leadership in Action (</w:t>
            </w:r>
            <w:r w:rsidRPr="00444211">
              <w:rPr>
                <w:rFonts w:ascii="Times New Roman" w:hAnsi="Times New Roman" w:cs="Times New Roman"/>
                <w:i/>
                <w:iCs/>
              </w:rPr>
              <w:t>if not already taken</w:t>
            </w:r>
            <w:r w:rsidRPr="004442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领导者行为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1516" w:type="dxa"/>
          </w:tcPr>
          <w:p w:rsidR="00482FC2" w:rsidRPr="00444211" w:rsidRDefault="00791AA4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hyperlink r:id="rId31" w:history="1">
              <w:r w:rsidR="00482FC2" w:rsidRPr="00444211">
                <w:rPr>
                  <w:rFonts w:ascii="Times New Roman" w:hAnsi="Times New Roman" w:cs="Times New Roman"/>
                  <w:szCs w:val="21"/>
                </w:rPr>
                <w:t>SCIN20002</w:t>
              </w:r>
            </w:hyperlink>
          </w:p>
        </w:tc>
        <w:tc>
          <w:tcPr>
            <w:tcW w:w="332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444211">
                  <w:rPr>
                    <w:rFonts w:ascii="Times New Roman" w:hAnsi="Times New Roman" w:cs="Times New Roman"/>
                  </w:rPr>
                  <w:t>Manchester</w:t>
                </w:r>
              </w:smartTag>
            </w:smartTag>
            <w:r w:rsidRPr="00444211">
              <w:rPr>
                <w:rFonts w:ascii="Times New Roman" w:hAnsi="Times New Roman" w:cs="Times New Roman"/>
              </w:rPr>
              <w:t xml:space="preserve"> Sustainable City Project (</w:t>
            </w:r>
            <w:r w:rsidRPr="00444211">
              <w:rPr>
                <w:rFonts w:ascii="Times New Roman" w:hAnsi="Times New Roman" w:cs="Times New Roman"/>
                <w:i/>
                <w:iCs/>
              </w:rPr>
              <w:t>if not already taken</w:t>
            </w:r>
            <w:r w:rsidRPr="004442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曼彻斯特城市可持续项目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 w:rsidR="00482FC2" w:rsidRPr="00444211" w:rsidTr="00482FC2">
        <w:trPr>
          <w:jc w:val="center"/>
        </w:trPr>
        <w:tc>
          <w:tcPr>
            <w:tcW w:w="4845" w:type="dxa"/>
            <w:gridSpan w:val="2"/>
          </w:tcPr>
          <w:p w:rsidR="00482FC2" w:rsidRPr="00444211" w:rsidRDefault="00482FC2" w:rsidP="000440A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小计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50</w:t>
            </w:r>
          </w:p>
        </w:tc>
      </w:tr>
      <w:tr w:rsidR="00482FC2" w:rsidRPr="00444211" w:rsidTr="00482FC2">
        <w:trPr>
          <w:jc w:val="center"/>
        </w:trPr>
        <w:tc>
          <w:tcPr>
            <w:tcW w:w="4845" w:type="dxa"/>
            <w:gridSpan w:val="2"/>
          </w:tcPr>
          <w:p w:rsidR="00482FC2" w:rsidRPr="00444211" w:rsidRDefault="00482FC2" w:rsidP="000440A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Sum</w:t>
            </w:r>
          </w:p>
        </w:tc>
        <w:tc>
          <w:tcPr>
            <w:tcW w:w="2766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cs="Times New Roman"/>
                <w:szCs w:val="21"/>
              </w:rPr>
              <w:t>总计</w:t>
            </w:r>
          </w:p>
        </w:tc>
        <w:tc>
          <w:tcPr>
            <w:tcW w:w="709" w:type="dxa"/>
          </w:tcPr>
          <w:p w:rsidR="00482FC2" w:rsidRPr="00444211" w:rsidRDefault="00482FC2" w:rsidP="00FC0B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44211">
              <w:rPr>
                <w:rFonts w:ascii="Times New Roman" w:hAnsi="Times New Roman" w:cs="Times New Roman"/>
                <w:szCs w:val="21"/>
              </w:rPr>
              <w:t>240</w:t>
            </w:r>
          </w:p>
        </w:tc>
      </w:tr>
    </w:tbl>
    <w:p w:rsidR="00112D1C" w:rsidRPr="001A69FD" w:rsidRDefault="00112D1C" w:rsidP="00444211">
      <w:pPr>
        <w:rPr>
          <w:rFonts w:ascii="Times New Roman" w:hAnsi="Times New Roman" w:cs="Times New Roman"/>
        </w:rPr>
      </w:pPr>
    </w:p>
    <w:sectPr w:rsidR="00112D1C" w:rsidRPr="001A69FD" w:rsidSect="00F15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BC9" w:rsidRDefault="00D60BC9" w:rsidP="00112D1C">
      <w:r>
        <w:separator/>
      </w:r>
    </w:p>
  </w:endnote>
  <w:endnote w:type="continuationSeparator" w:id="0">
    <w:p w:rsidR="00D60BC9" w:rsidRDefault="00D60BC9" w:rsidP="00112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BC9" w:rsidRDefault="00D60BC9" w:rsidP="00112D1C">
      <w:r>
        <w:separator/>
      </w:r>
    </w:p>
  </w:footnote>
  <w:footnote w:type="continuationSeparator" w:id="0">
    <w:p w:rsidR="00D60BC9" w:rsidRDefault="00D60BC9" w:rsidP="00112D1C">
      <w:r>
        <w:continuationSeparator/>
      </w:r>
    </w:p>
  </w:footnote>
  <w:footnote w:id="1">
    <w:p w:rsidR="00DB7F75" w:rsidRDefault="00DB7F75" w:rsidP="00112D1C">
      <w:pPr>
        <w:pStyle w:val="a3"/>
      </w:pPr>
      <w:r>
        <w:rPr>
          <w:rStyle w:val="a4"/>
        </w:rPr>
        <w:footnoteRef/>
      </w:r>
      <w:r w:rsidRPr="00C01A01">
        <w:rPr>
          <w:rFonts w:ascii="Times New Roman" w:cs="Times New Roman"/>
          <w:sz w:val="21"/>
          <w:szCs w:val="21"/>
        </w:rPr>
        <w:t>本项目是首都经济贸易大学和</w:t>
      </w:r>
      <w:r w:rsidRPr="00C01A01">
        <w:rPr>
          <w:rFonts w:ascii="Times New Roman" w:hAnsi="Times New Roman" w:cs="Times New Roman"/>
          <w:sz w:val="21"/>
          <w:szCs w:val="21"/>
        </w:rPr>
        <w:t>xx</w:t>
      </w:r>
      <w:r w:rsidRPr="00C01A01">
        <w:rPr>
          <w:rFonts w:ascii="Times New Roman" w:cs="Times New Roman"/>
          <w:sz w:val="21"/>
          <w:szCs w:val="21"/>
        </w:rPr>
        <w:t>大学的合作培养项目，</w:t>
      </w:r>
      <w:r w:rsidRPr="00C01A01">
        <w:rPr>
          <w:rFonts w:ascii="Times New Roman" w:hAnsi="宋体" w:cs="Times New Roman"/>
          <w:sz w:val="21"/>
          <w:szCs w:val="21"/>
        </w:rPr>
        <w:t>学生在本校学习</w:t>
      </w:r>
      <w:r w:rsidRPr="00C01A01">
        <w:rPr>
          <w:rFonts w:ascii="Times New Roman" w:hAnsi="Times New Roman" w:cs="Times New Roman"/>
          <w:sz w:val="21"/>
          <w:szCs w:val="21"/>
        </w:rPr>
        <w:t>1</w:t>
      </w:r>
      <w:r w:rsidRPr="00C01A01">
        <w:rPr>
          <w:rFonts w:ascii="Times New Roman" w:hAnsi="宋体" w:cs="Times New Roman"/>
          <w:sz w:val="21"/>
          <w:szCs w:val="21"/>
        </w:rPr>
        <w:t>年后，达到相应要求，将到签约学校继续学习</w:t>
      </w:r>
      <w:r w:rsidRPr="00C01A01">
        <w:rPr>
          <w:rFonts w:ascii="Times New Roman" w:eastAsia="Times New Roman" w:hAnsi="Times New Roman" w:cs="Times New Roman"/>
          <w:sz w:val="21"/>
          <w:szCs w:val="21"/>
        </w:rPr>
        <w:t>2</w:t>
      </w:r>
      <w:r w:rsidRPr="00C01A01">
        <w:rPr>
          <w:rFonts w:ascii="Times New Roman" w:hAnsi="宋体" w:cs="Times New Roman"/>
          <w:sz w:val="21"/>
          <w:szCs w:val="21"/>
        </w:rPr>
        <w:t>年，第四学年继续返校，完成学业。</w:t>
      </w:r>
    </w:p>
  </w:footnote>
  <w:footnote w:id="2">
    <w:p w:rsidR="003127C3" w:rsidRDefault="003127C3" w:rsidP="003127C3">
      <w:pPr>
        <w:pStyle w:val="a3"/>
      </w:pPr>
      <w:r>
        <w:rPr>
          <w:rStyle w:val="a4"/>
        </w:rPr>
        <w:footnoteRef/>
      </w:r>
      <w:r>
        <w:rPr>
          <w:rFonts w:hint="eastAsia"/>
        </w:rPr>
        <w:t>毛泽东思想与中国特色社会主义理论体系概论</w:t>
      </w:r>
      <w:r w:rsidR="000E733B">
        <w:rPr>
          <w:rFonts w:hint="eastAsia"/>
        </w:rPr>
        <w:t>（</w:t>
      </w:r>
      <w:r w:rsidR="000E733B">
        <w:rPr>
          <w:rFonts w:hint="eastAsia"/>
        </w:rPr>
        <w:t>4</w:t>
      </w:r>
      <w:r w:rsidR="000E733B">
        <w:rPr>
          <w:rFonts w:hint="eastAsia"/>
        </w:rPr>
        <w:t>学分）</w:t>
      </w:r>
      <w:r>
        <w:rPr>
          <w:rFonts w:hint="eastAsia"/>
        </w:rPr>
        <w:t>、思想道德修养与法律基础</w:t>
      </w:r>
      <w:r w:rsidR="000E733B" w:rsidRPr="000E733B">
        <w:rPr>
          <w:rFonts w:hint="eastAsia"/>
        </w:rPr>
        <w:t>（</w:t>
      </w:r>
      <w:r w:rsidR="000E733B">
        <w:rPr>
          <w:rFonts w:hint="eastAsia"/>
        </w:rPr>
        <w:t>2</w:t>
      </w:r>
      <w:r w:rsidR="000E733B" w:rsidRPr="000E733B">
        <w:rPr>
          <w:rFonts w:hint="eastAsia"/>
        </w:rPr>
        <w:t>学分）</w:t>
      </w:r>
      <w:r>
        <w:rPr>
          <w:rFonts w:hint="eastAsia"/>
        </w:rPr>
        <w:t>、马克思主义基本原理</w:t>
      </w:r>
      <w:r w:rsidR="000E733B" w:rsidRPr="000E733B">
        <w:rPr>
          <w:rFonts w:hint="eastAsia"/>
        </w:rPr>
        <w:t>（</w:t>
      </w:r>
      <w:r w:rsidR="000E733B">
        <w:rPr>
          <w:rFonts w:hint="eastAsia"/>
        </w:rPr>
        <w:t>2</w:t>
      </w:r>
      <w:r w:rsidR="000E733B" w:rsidRPr="000E733B">
        <w:rPr>
          <w:rFonts w:hint="eastAsia"/>
        </w:rPr>
        <w:t>学分）</w:t>
      </w:r>
      <w:r>
        <w:rPr>
          <w:rFonts w:hint="eastAsia"/>
        </w:rPr>
        <w:t>、中国近现代史纲要</w:t>
      </w:r>
      <w:r w:rsidR="000E733B" w:rsidRPr="000E733B">
        <w:rPr>
          <w:rFonts w:hint="eastAsia"/>
        </w:rPr>
        <w:t>（</w:t>
      </w:r>
      <w:r w:rsidR="000E733B">
        <w:rPr>
          <w:rFonts w:hint="eastAsia"/>
        </w:rPr>
        <w:t>2</w:t>
      </w:r>
      <w:r w:rsidR="000E733B" w:rsidRPr="000E733B">
        <w:rPr>
          <w:rFonts w:hint="eastAsia"/>
        </w:rPr>
        <w:t>学分）</w:t>
      </w:r>
      <w:r w:rsidR="000E733B">
        <w:rPr>
          <w:rFonts w:hint="eastAsia"/>
        </w:rPr>
        <w:t>、</w:t>
      </w:r>
      <w:r>
        <w:rPr>
          <w:rFonts w:hint="eastAsia"/>
        </w:rPr>
        <w:t>形势与政策</w:t>
      </w:r>
      <w:r w:rsidR="000E733B" w:rsidRPr="000E733B">
        <w:rPr>
          <w:rFonts w:hint="eastAsia"/>
        </w:rPr>
        <w:t>（</w:t>
      </w:r>
      <w:r w:rsidR="000E733B">
        <w:rPr>
          <w:rFonts w:hint="eastAsia"/>
        </w:rPr>
        <w:t>1</w:t>
      </w:r>
      <w:r w:rsidR="000E733B" w:rsidRPr="000E733B">
        <w:rPr>
          <w:rFonts w:hint="eastAsia"/>
        </w:rPr>
        <w:t>学分）</w:t>
      </w:r>
      <w:r w:rsidR="000E733B">
        <w:rPr>
          <w:rFonts w:hint="eastAsia"/>
        </w:rPr>
        <w:t>、</w:t>
      </w:r>
      <w:r>
        <w:rPr>
          <w:rFonts w:hint="eastAsia"/>
        </w:rPr>
        <w:t>大学生心理健康</w:t>
      </w:r>
      <w:r w:rsidR="000E733B" w:rsidRPr="000E733B">
        <w:rPr>
          <w:rFonts w:hint="eastAsia"/>
        </w:rPr>
        <w:t>（</w:t>
      </w:r>
      <w:r w:rsidR="000E733B">
        <w:rPr>
          <w:rFonts w:hint="eastAsia"/>
        </w:rPr>
        <w:t>1</w:t>
      </w:r>
      <w:r w:rsidR="000E733B" w:rsidRPr="000E733B">
        <w:rPr>
          <w:rFonts w:hint="eastAsia"/>
        </w:rPr>
        <w:t>学分）</w:t>
      </w:r>
      <w:r w:rsidR="000E733B">
        <w:rPr>
          <w:rFonts w:hint="eastAsia"/>
        </w:rPr>
        <w:t>采用网上选课方式，在前三年自学完成。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8C825"/>
    <w:multiLevelType w:val="singleLevel"/>
    <w:tmpl w:val="5558C825"/>
    <w:lvl w:ilvl="0">
      <w:start w:val="2"/>
      <w:numFmt w:val="chineseCounting"/>
      <w:suff w:val="nothing"/>
      <w:lvlText w:val="第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D1C"/>
    <w:rsid w:val="0000560C"/>
    <w:rsid w:val="00020B7C"/>
    <w:rsid w:val="00031DA4"/>
    <w:rsid w:val="000440AA"/>
    <w:rsid w:val="00066180"/>
    <w:rsid w:val="00085ECE"/>
    <w:rsid w:val="0009379C"/>
    <w:rsid w:val="000B71CF"/>
    <w:rsid w:val="000C560A"/>
    <w:rsid w:val="000E2266"/>
    <w:rsid w:val="000E4766"/>
    <w:rsid w:val="000E733B"/>
    <w:rsid w:val="000F56A5"/>
    <w:rsid w:val="001023A0"/>
    <w:rsid w:val="00112D1C"/>
    <w:rsid w:val="00130FD5"/>
    <w:rsid w:val="00142B80"/>
    <w:rsid w:val="00164C0D"/>
    <w:rsid w:val="0018513D"/>
    <w:rsid w:val="0019735A"/>
    <w:rsid w:val="001A69FD"/>
    <w:rsid w:val="001B2C00"/>
    <w:rsid w:val="001D4673"/>
    <w:rsid w:val="001F3DEE"/>
    <w:rsid w:val="00220AC2"/>
    <w:rsid w:val="00225727"/>
    <w:rsid w:val="00226642"/>
    <w:rsid w:val="002333BA"/>
    <w:rsid w:val="00234E4C"/>
    <w:rsid w:val="0028688E"/>
    <w:rsid w:val="002A5FCC"/>
    <w:rsid w:val="002B7027"/>
    <w:rsid w:val="002D4A95"/>
    <w:rsid w:val="002E0BE0"/>
    <w:rsid w:val="002F7EA5"/>
    <w:rsid w:val="00305A94"/>
    <w:rsid w:val="00307068"/>
    <w:rsid w:val="003127C3"/>
    <w:rsid w:val="00317483"/>
    <w:rsid w:val="00337DAA"/>
    <w:rsid w:val="003406F3"/>
    <w:rsid w:val="003419CA"/>
    <w:rsid w:val="00347BB9"/>
    <w:rsid w:val="00366179"/>
    <w:rsid w:val="0036790B"/>
    <w:rsid w:val="0037119F"/>
    <w:rsid w:val="003919C3"/>
    <w:rsid w:val="00394D05"/>
    <w:rsid w:val="003C27C3"/>
    <w:rsid w:val="003C4C1C"/>
    <w:rsid w:val="003C51AE"/>
    <w:rsid w:val="003D0E4B"/>
    <w:rsid w:val="00403D98"/>
    <w:rsid w:val="004226E8"/>
    <w:rsid w:val="004269C1"/>
    <w:rsid w:val="004327DD"/>
    <w:rsid w:val="00444211"/>
    <w:rsid w:val="004457D1"/>
    <w:rsid w:val="004477D3"/>
    <w:rsid w:val="00461C9C"/>
    <w:rsid w:val="00474A8E"/>
    <w:rsid w:val="00482FC2"/>
    <w:rsid w:val="004865E1"/>
    <w:rsid w:val="0049317F"/>
    <w:rsid w:val="00494F11"/>
    <w:rsid w:val="004A18B7"/>
    <w:rsid w:val="004B258A"/>
    <w:rsid w:val="004C385F"/>
    <w:rsid w:val="004E3B80"/>
    <w:rsid w:val="004E6CE7"/>
    <w:rsid w:val="00526C57"/>
    <w:rsid w:val="005346C6"/>
    <w:rsid w:val="0056756B"/>
    <w:rsid w:val="00587D6A"/>
    <w:rsid w:val="005931D2"/>
    <w:rsid w:val="005A35DA"/>
    <w:rsid w:val="005D1ED9"/>
    <w:rsid w:val="005D334D"/>
    <w:rsid w:val="005F4E88"/>
    <w:rsid w:val="006163AE"/>
    <w:rsid w:val="0067097A"/>
    <w:rsid w:val="00693E7F"/>
    <w:rsid w:val="006B7612"/>
    <w:rsid w:val="006C3BCE"/>
    <w:rsid w:val="006E37DA"/>
    <w:rsid w:val="006E42F3"/>
    <w:rsid w:val="006E7E4F"/>
    <w:rsid w:val="007057FA"/>
    <w:rsid w:val="00706635"/>
    <w:rsid w:val="00707D64"/>
    <w:rsid w:val="007212CA"/>
    <w:rsid w:val="00730A15"/>
    <w:rsid w:val="00746EE4"/>
    <w:rsid w:val="00754567"/>
    <w:rsid w:val="007556E1"/>
    <w:rsid w:val="00764A2D"/>
    <w:rsid w:val="00767579"/>
    <w:rsid w:val="00781BED"/>
    <w:rsid w:val="00786D25"/>
    <w:rsid w:val="00791AA4"/>
    <w:rsid w:val="007925A9"/>
    <w:rsid w:val="007A0D85"/>
    <w:rsid w:val="007C3495"/>
    <w:rsid w:val="007D2F2B"/>
    <w:rsid w:val="007D7F30"/>
    <w:rsid w:val="00836211"/>
    <w:rsid w:val="00847365"/>
    <w:rsid w:val="008B2706"/>
    <w:rsid w:val="008C419D"/>
    <w:rsid w:val="008D0901"/>
    <w:rsid w:val="008E004A"/>
    <w:rsid w:val="008E45A5"/>
    <w:rsid w:val="008E71D6"/>
    <w:rsid w:val="00910FF0"/>
    <w:rsid w:val="009141FF"/>
    <w:rsid w:val="00917BDC"/>
    <w:rsid w:val="009422A9"/>
    <w:rsid w:val="00953FD0"/>
    <w:rsid w:val="009544D8"/>
    <w:rsid w:val="0096649A"/>
    <w:rsid w:val="0096700F"/>
    <w:rsid w:val="00976919"/>
    <w:rsid w:val="009908E9"/>
    <w:rsid w:val="00993D61"/>
    <w:rsid w:val="009A1076"/>
    <w:rsid w:val="009B26B7"/>
    <w:rsid w:val="009C0A10"/>
    <w:rsid w:val="00A228A0"/>
    <w:rsid w:val="00A228E8"/>
    <w:rsid w:val="00A40D3C"/>
    <w:rsid w:val="00A5574E"/>
    <w:rsid w:val="00A6183D"/>
    <w:rsid w:val="00A957D6"/>
    <w:rsid w:val="00A96E71"/>
    <w:rsid w:val="00AA0C76"/>
    <w:rsid w:val="00AA76B8"/>
    <w:rsid w:val="00AD496A"/>
    <w:rsid w:val="00AE1462"/>
    <w:rsid w:val="00AE6BFF"/>
    <w:rsid w:val="00B0555C"/>
    <w:rsid w:val="00B17B72"/>
    <w:rsid w:val="00B44BA9"/>
    <w:rsid w:val="00B632FD"/>
    <w:rsid w:val="00B813B5"/>
    <w:rsid w:val="00B821A4"/>
    <w:rsid w:val="00B86DC9"/>
    <w:rsid w:val="00B874D7"/>
    <w:rsid w:val="00B95B14"/>
    <w:rsid w:val="00C00D30"/>
    <w:rsid w:val="00C01A01"/>
    <w:rsid w:val="00C07795"/>
    <w:rsid w:val="00C11EC4"/>
    <w:rsid w:val="00C32384"/>
    <w:rsid w:val="00C341A0"/>
    <w:rsid w:val="00C36C51"/>
    <w:rsid w:val="00C44E05"/>
    <w:rsid w:val="00C45DF0"/>
    <w:rsid w:val="00C6272E"/>
    <w:rsid w:val="00C81529"/>
    <w:rsid w:val="00C831AD"/>
    <w:rsid w:val="00C839F0"/>
    <w:rsid w:val="00CB568E"/>
    <w:rsid w:val="00CC29A5"/>
    <w:rsid w:val="00CC40E1"/>
    <w:rsid w:val="00D249DA"/>
    <w:rsid w:val="00D45EDA"/>
    <w:rsid w:val="00D60BC9"/>
    <w:rsid w:val="00DB5293"/>
    <w:rsid w:val="00DB7F75"/>
    <w:rsid w:val="00E1634B"/>
    <w:rsid w:val="00E24D3E"/>
    <w:rsid w:val="00E33E4E"/>
    <w:rsid w:val="00E5248C"/>
    <w:rsid w:val="00E53100"/>
    <w:rsid w:val="00F03CE6"/>
    <w:rsid w:val="00F157B2"/>
    <w:rsid w:val="00F341E9"/>
    <w:rsid w:val="00F35E54"/>
    <w:rsid w:val="00F6403A"/>
    <w:rsid w:val="00FC09FD"/>
    <w:rsid w:val="00FC0B8D"/>
    <w:rsid w:val="00FC1140"/>
    <w:rsid w:val="00FE1EA4"/>
    <w:rsid w:val="00FE6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link w:val="a3"/>
    <w:uiPriority w:val="99"/>
    <w:rsid w:val="00112D1C"/>
    <w:rPr>
      <w:rFonts w:eastAsia="宋体"/>
      <w:sz w:val="18"/>
      <w:szCs w:val="18"/>
    </w:rPr>
  </w:style>
  <w:style w:type="character" w:styleId="a4">
    <w:name w:val="footnote reference"/>
    <w:uiPriority w:val="99"/>
    <w:rsid w:val="00112D1C"/>
    <w:rPr>
      <w:vertAlign w:val="superscript"/>
    </w:rPr>
  </w:style>
  <w:style w:type="paragraph" w:styleId="a3">
    <w:name w:val="footnote text"/>
    <w:basedOn w:val="a"/>
    <w:link w:val="Char"/>
    <w:uiPriority w:val="99"/>
    <w:rsid w:val="00112D1C"/>
    <w:pPr>
      <w:widowControl/>
      <w:snapToGrid w:val="0"/>
      <w:jc w:val="left"/>
    </w:pPr>
    <w:rPr>
      <w:rFonts w:eastAsia="宋体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5">
    <w:name w:val="Normal Indent"/>
    <w:basedOn w:val="a"/>
    <w:uiPriority w:val="99"/>
    <w:rsid w:val="00112D1C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0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 w:cs="Times New Roman"/>
      <w:bCs w:val="0"/>
      <w:sz w:val="24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112D1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Emphasis"/>
    <w:basedOn w:val="a0"/>
    <w:qFormat/>
    <w:rsid w:val="00112D1C"/>
    <w:rPr>
      <w:i/>
      <w:iCs/>
    </w:rPr>
  </w:style>
  <w:style w:type="paragraph" w:styleId="a7">
    <w:name w:val="header"/>
    <w:basedOn w:val="a"/>
    <w:link w:val="Char0"/>
    <w:uiPriority w:val="99"/>
    <w:unhideWhenUsed/>
    <w:rsid w:val="006E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E37DA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6E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E37DA"/>
    <w:rPr>
      <w:sz w:val="18"/>
      <w:szCs w:val="18"/>
    </w:rPr>
  </w:style>
  <w:style w:type="table" w:customStyle="1" w:styleId="21">
    <w:name w:val="中等深浅底纹 21"/>
    <w:basedOn w:val="a1"/>
    <w:uiPriority w:val="64"/>
    <w:rsid w:val="00AE6BF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9">
    <w:name w:val="annotation reference"/>
    <w:basedOn w:val="a0"/>
    <w:uiPriority w:val="99"/>
    <w:semiHidden/>
    <w:unhideWhenUsed/>
    <w:rsid w:val="00706635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06635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06635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06635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06635"/>
    <w:rPr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706635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706635"/>
    <w:rPr>
      <w:sz w:val="18"/>
      <w:szCs w:val="18"/>
    </w:rPr>
  </w:style>
  <w:style w:type="paragraph" w:styleId="ad">
    <w:name w:val="Document Map"/>
    <w:basedOn w:val="a"/>
    <w:link w:val="Char6"/>
    <w:uiPriority w:val="99"/>
    <w:semiHidden/>
    <w:unhideWhenUsed/>
    <w:rsid w:val="00B632FD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B632FD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link w:val="a3"/>
    <w:uiPriority w:val="99"/>
    <w:rsid w:val="00112D1C"/>
    <w:rPr>
      <w:rFonts w:eastAsia="宋体"/>
      <w:sz w:val="18"/>
      <w:szCs w:val="18"/>
    </w:rPr>
  </w:style>
  <w:style w:type="character" w:styleId="a4">
    <w:name w:val="footnote reference"/>
    <w:uiPriority w:val="99"/>
    <w:rsid w:val="00112D1C"/>
    <w:rPr>
      <w:vertAlign w:val="superscript"/>
    </w:rPr>
  </w:style>
  <w:style w:type="paragraph" w:styleId="a3">
    <w:name w:val="footnote text"/>
    <w:basedOn w:val="a"/>
    <w:link w:val="Char"/>
    <w:uiPriority w:val="99"/>
    <w:rsid w:val="00112D1C"/>
    <w:pPr>
      <w:widowControl/>
      <w:snapToGrid w:val="0"/>
      <w:jc w:val="left"/>
    </w:pPr>
    <w:rPr>
      <w:rFonts w:eastAsia="宋体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5">
    <w:name w:val="Normal Indent"/>
    <w:basedOn w:val="a"/>
    <w:uiPriority w:val="99"/>
    <w:rsid w:val="00112D1C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0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 w:cs="Times New Roman"/>
      <w:bCs w:val="0"/>
      <w:sz w:val="24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112D1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Emphasis"/>
    <w:basedOn w:val="a0"/>
    <w:qFormat/>
    <w:rsid w:val="00112D1C"/>
    <w:rPr>
      <w:i/>
      <w:iCs/>
    </w:rPr>
  </w:style>
  <w:style w:type="paragraph" w:styleId="a7">
    <w:name w:val="header"/>
    <w:basedOn w:val="a"/>
    <w:link w:val="Char0"/>
    <w:uiPriority w:val="99"/>
    <w:unhideWhenUsed/>
    <w:rsid w:val="006E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E37DA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6E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E37DA"/>
    <w:rPr>
      <w:sz w:val="18"/>
      <w:szCs w:val="18"/>
    </w:rPr>
  </w:style>
  <w:style w:type="table" w:customStyle="1" w:styleId="21">
    <w:name w:val="中等深浅底纹 21"/>
    <w:basedOn w:val="a1"/>
    <w:uiPriority w:val="64"/>
    <w:rsid w:val="00AE6BF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9">
    <w:name w:val="annotation reference"/>
    <w:basedOn w:val="a0"/>
    <w:uiPriority w:val="99"/>
    <w:semiHidden/>
    <w:unhideWhenUsed/>
    <w:rsid w:val="00706635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06635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06635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06635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06635"/>
    <w:rPr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706635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7066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s.manchester.ac.uk/undergraduate/ugstudies/units/2009-10/level2/MATH20101" TargetMode="External"/><Relationship Id="rId13" Type="http://schemas.openxmlformats.org/officeDocument/2006/relationships/hyperlink" Target="http://www.maths.manchester.ac.uk/undergraduate/ugstudies/units/2009-10/level2/MATH20201" TargetMode="External"/><Relationship Id="rId18" Type="http://schemas.openxmlformats.org/officeDocument/2006/relationships/hyperlink" Target="http://www.campus.manchester.ac.uk/ceebl/greencity/" TargetMode="External"/><Relationship Id="rId26" Type="http://schemas.openxmlformats.org/officeDocument/2006/relationships/hyperlink" Target="http://www.mbs.ac.uk/aboutus/enterprise/under/courses/documents/MicrosoftWord-MSEC30111-2ToolsandTechforEnterprise09_000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aths.manchester.ac.uk/undergraduate.ugstudies/units/2010-11/level3/MATH39511" TargetMode="Externa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ourses.humanities.manchester.ac.uk/undergraduate/module.html?code=BMAN20242" TargetMode="External"/><Relationship Id="rId17" Type="http://schemas.openxmlformats.org/officeDocument/2006/relationships/hyperlink" Target="http://www.mlp.manchester.ac.uk/academicunits/detail.php?id=cars20022" TargetMode="External"/><Relationship Id="rId25" Type="http://schemas.openxmlformats.org/officeDocument/2006/relationships/hyperlink" Target="http://www.maths.manchester.ac.uk/undergraduate/ugstudies/units/2009-10/level3/MATH3700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aths.manchester.ac.uk/undergraduate/ugstudies/units/2009-10/level2/MATH20912" TargetMode="External"/><Relationship Id="rId20" Type="http://schemas.openxmlformats.org/officeDocument/2006/relationships/hyperlink" Target="http://www.maths.manchester.ac.uk/undergraduate/ugstudies/units/2010-11/level3/MATH38011" TargetMode="External"/><Relationship Id="rId29" Type="http://schemas.openxmlformats.org/officeDocument/2006/relationships/hyperlink" Target="http://www.eps.manchester.ac.uk/tlc/sd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urses.humanities.manchester.ac.uk/undergraduate/module.html?code=BMAN10621(B)" TargetMode="External"/><Relationship Id="rId24" Type="http://schemas.openxmlformats.org/officeDocument/2006/relationships/hyperlink" Target="http://www.maths.manchester.ac.uk/undergraduate/ugstudies/units/2010-11/level3/MATH39522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aths.manchester.ac.uk/undergraduate/ugstudies/units/2009-10/level2/MATH20812" TargetMode="External"/><Relationship Id="rId23" Type="http://schemas.openxmlformats.org/officeDocument/2006/relationships/hyperlink" Target="http://www.maths.manchester.ac.uk/undergraduate/ugstudies/units/2010-11/level3/MATH38052" TargetMode="External"/><Relationship Id="rId28" Type="http://schemas.openxmlformats.org/officeDocument/2006/relationships/hyperlink" Target="http://www.maths.manchester.ac.uk/undergraduate/ugstudies/units/2009-10/level3/MATH39032" TargetMode="External"/><Relationship Id="rId10" Type="http://schemas.openxmlformats.org/officeDocument/2006/relationships/hyperlink" Target="http://www.maths.manchester.ac.uk/undergraduate/ugstudies/units/2009-10/level2/MATH20802" TargetMode="External"/><Relationship Id="rId19" Type="http://schemas.openxmlformats.org/officeDocument/2006/relationships/hyperlink" Target="http://www.maths.manchester.ac.uk/undergraduate/ugstudies/units/2010-11/level3/MATH38001" TargetMode="External"/><Relationship Id="rId31" Type="http://schemas.openxmlformats.org/officeDocument/2006/relationships/hyperlink" Target="http://www.campus.manchester.ac.uk/ceebl/greenc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ths.manchester.ac.uk/undergraduate/ugstudies/units/2009-10/level2/MATH20411" TargetMode="External"/><Relationship Id="rId14" Type="http://schemas.openxmlformats.org/officeDocument/2006/relationships/hyperlink" Target="http://www.maths.manchester.ac.uk/undergraduate/ugstudies/units/2009-10/level2/MATH20212" TargetMode="External"/><Relationship Id="rId22" Type="http://schemas.openxmlformats.org/officeDocument/2006/relationships/hyperlink" Target="http://www.maths.manchester.ac.uk/undergraduate/ugstudies/units/2010-11/level3/MATH38031" TargetMode="External"/><Relationship Id="rId27" Type="http://schemas.openxmlformats.org/officeDocument/2006/relationships/hyperlink" Target="http://www.maths.manchester.ac.uk/undergraduate/ugstudies/units/2009-10/level3/MATH38102" TargetMode="External"/><Relationship Id="rId30" Type="http://schemas.openxmlformats.org/officeDocument/2006/relationships/hyperlink" Target="http://www.mlp.manchester.ac.uk/academicunits/detail.php?id=cars2002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1958-D110-4E00-B0E4-35B21066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1012</Words>
  <Characters>5774</Characters>
  <Application>Microsoft Office Word</Application>
  <DocSecurity>0</DocSecurity>
  <Lines>48</Lines>
  <Paragraphs>13</Paragraphs>
  <ScaleCrop>false</ScaleCrop>
  <Company/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</dc:creator>
  <cp:lastModifiedBy>HMC</cp:lastModifiedBy>
  <cp:revision>13</cp:revision>
  <cp:lastPrinted>2015-07-08T00:38:00Z</cp:lastPrinted>
  <dcterms:created xsi:type="dcterms:W3CDTF">2015-07-14T03:38:00Z</dcterms:created>
  <dcterms:modified xsi:type="dcterms:W3CDTF">2015-09-01T19:05:00Z</dcterms:modified>
</cp:coreProperties>
</file>